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79CDA198"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4161D4">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008743D4"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F93095">
        <w:rPr>
          <w:rFonts w:cstheme="minorHAnsi"/>
          <w:sz w:val="24"/>
          <w:szCs w:val="24"/>
        </w:rPr>
        <w:t>6</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7AA852F2" w14:textId="77777777" w:rsidR="00B63FD5" w:rsidRDefault="00B63FD5" w:rsidP="00B63FD5">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2683195C" w14:textId="77777777" w:rsidR="00B63FD5" w:rsidRDefault="00B63FD5" w:rsidP="00B63FD5">
      <w:pPr>
        <w:spacing w:after="120" w:line="240" w:lineRule="auto"/>
        <w:ind w:left="567" w:firstLine="0"/>
        <w:contextualSpacing/>
        <w:jc w:val="center"/>
        <w:rPr>
          <w:rFonts w:cstheme="minorHAnsi"/>
          <w:b/>
          <w:bCs/>
          <w:sz w:val="28"/>
          <w:szCs w:val="28"/>
        </w:rPr>
      </w:pPr>
      <w:r>
        <w:rPr>
          <w:rFonts w:cstheme="minorHAnsi"/>
          <w:b/>
          <w:bCs/>
          <w:sz w:val="28"/>
          <w:szCs w:val="28"/>
        </w:rPr>
        <w:t>„JAUNŲJŲ ŠAULIŲ ŽAIDYNĖS“</w:t>
      </w:r>
    </w:p>
    <w:p w14:paraId="0E709340" w14:textId="77777777" w:rsidR="00B63FD5" w:rsidRPr="001A2892" w:rsidRDefault="00B63FD5" w:rsidP="00B63FD5">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C60063C" w14:textId="5346DCC3" w:rsidR="002632F3" w:rsidRDefault="00CE2030" w:rsidP="004672F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1856774" w:history="1">
            <w:r w:rsidR="002632F3" w:rsidRPr="000C5520">
              <w:rPr>
                <w:rStyle w:val="Hipersaitas"/>
                <w:rFonts w:cstheme="minorHAnsi"/>
                <w:noProof/>
              </w:rPr>
              <w:t>1. Bendra informacija</w:t>
            </w:r>
            <w:r w:rsidR="002632F3">
              <w:rPr>
                <w:noProof/>
                <w:webHidden/>
              </w:rPr>
              <w:tab/>
            </w:r>
            <w:r w:rsidR="002632F3">
              <w:rPr>
                <w:noProof/>
                <w:webHidden/>
              </w:rPr>
              <w:fldChar w:fldCharType="begin"/>
            </w:r>
            <w:r w:rsidR="002632F3">
              <w:rPr>
                <w:noProof/>
                <w:webHidden/>
              </w:rPr>
              <w:instrText xml:space="preserve"> PAGEREF _Toc191856774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4ADBFDB1" w14:textId="7FBF3BAB" w:rsidR="002632F3" w:rsidRDefault="002632F3" w:rsidP="004672F0">
          <w:pPr>
            <w:pStyle w:val="Turinys1"/>
            <w:rPr>
              <w:noProof/>
              <w:kern w:val="2"/>
              <w:sz w:val="24"/>
              <w:szCs w:val="24"/>
              <w14:ligatures w14:val="standardContextual"/>
            </w:rPr>
          </w:pPr>
          <w:hyperlink w:anchor="_Toc191856775" w:history="1">
            <w:r w:rsidRPr="000C5520">
              <w:rPr>
                <w:rStyle w:val="Hipersaitas"/>
                <w:rFonts w:eastAsia="Calibri" w:cstheme="minorHAnsi"/>
                <w:noProof/>
              </w:rPr>
              <w:t>2.</w:t>
            </w:r>
            <w:r w:rsidR="00D77F48">
              <w:rPr>
                <w:noProof/>
                <w:kern w:val="2"/>
                <w:sz w:val="24"/>
                <w:szCs w:val="24"/>
                <w14:ligatures w14:val="standardContextual"/>
              </w:rPr>
              <w:t xml:space="preserve"> </w:t>
            </w:r>
            <w:r w:rsidRPr="000C5520">
              <w:rPr>
                <w:rStyle w:val="Hipersaitas"/>
                <w:rFonts w:cstheme="minorHAnsi"/>
                <w:noProof/>
              </w:rPr>
              <w:t>Pirkimo objektas</w:t>
            </w:r>
            <w:r>
              <w:rPr>
                <w:noProof/>
                <w:webHidden/>
              </w:rPr>
              <w:tab/>
            </w:r>
            <w:r>
              <w:rPr>
                <w:noProof/>
                <w:webHidden/>
              </w:rPr>
              <w:fldChar w:fldCharType="begin"/>
            </w:r>
            <w:r>
              <w:rPr>
                <w:noProof/>
                <w:webHidden/>
              </w:rPr>
              <w:instrText xml:space="preserve"> PAGEREF _Toc191856775 \h </w:instrText>
            </w:r>
            <w:r>
              <w:rPr>
                <w:noProof/>
                <w:webHidden/>
              </w:rPr>
            </w:r>
            <w:r>
              <w:rPr>
                <w:noProof/>
                <w:webHidden/>
              </w:rPr>
              <w:fldChar w:fldCharType="separate"/>
            </w:r>
            <w:r>
              <w:rPr>
                <w:noProof/>
                <w:webHidden/>
              </w:rPr>
              <w:t>2</w:t>
            </w:r>
            <w:r>
              <w:rPr>
                <w:noProof/>
                <w:webHidden/>
              </w:rPr>
              <w:fldChar w:fldCharType="end"/>
            </w:r>
          </w:hyperlink>
        </w:p>
        <w:p w14:paraId="74A05D98" w14:textId="32FAA752" w:rsidR="002632F3" w:rsidRDefault="002632F3" w:rsidP="004672F0">
          <w:pPr>
            <w:pStyle w:val="Turinys1"/>
            <w:rPr>
              <w:noProof/>
              <w:kern w:val="2"/>
              <w:sz w:val="24"/>
              <w:szCs w:val="24"/>
              <w14:ligatures w14:val="standardContextual"/>
            </w:rPr>
          </w:pPr>
          <w:hyperlink w:anchor="_Toc191856776" w:history="1">
            <w:r w:rsidRPr="000C5520">
              <w:rPr>
                <w:rStyle w:val="Hipersaitas"/>
                <w:rFonts w:eastAsia="Calibri" w:cstheme="minorHAnsi"/>
                <w:noProof/>
              </w:rPr>
              <w:t>3.</w:t>
            </w:r>
            <w:r w:rsidR="00D77F48">
              <w:rPr>
                <w:noProof/>
                <w:kern w:val="2"/>
                <w:sz w:val="24"/>
                <w:szCs w:val="24"/>
                <w14:ligatures w14:val="standardContextual"/>
              </w:rPr>
              <w:t xml:space="preserve"> </w:t>
            </w:r>
            <w:r w:rsidRPr="000C5520">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_Toc191856776 \h </w:instrText>
            </w:r>
            <w:r>
              <w:rPr>
                <w:noProof/>
                <w:webHidden/>
              </w:rPr>
            </w:r>
            <w:r>
              <w:rPr>
                <w:noProof/>
                <w:webHidden/>
              </w:rPr>
              <w:fldChar w:fldCharType="separate"/>
            </w:r>
            <w:r>
              <w:rPr>
                <w:noProof/>
                <w:webHidden/>
              </w:rPr>
              <w:t>3</w:t>
            </w:r>
            <w:r>
              <w:rPr>
                <w:noProof/>
                <w:webHidden/>
              </w:rPr>
              <w:fldChar w:fldCharType="end"/>
            </w:r>
          </w:hyperlink>
        </w:p>
        <w:p w14:paraId="47337872" w14:textId="6065900D" w:rsidR="002632F3" w:rsidRDefault="002632F3" w:rsidP="004672F0">
          <w:pPr>
            <w:pStyle w:val="Turinys1"/>
            <w:rPr>
              <w:noProof/>
              <w:kern w:val="2"/>
              <w:sz w:val="24"/>
              <w:szCs w:val="24"/>
              <w14:ligatures w14:val="standardContextual"/>
            </w:rPr>
          </w:pPr>
          <w:hyperlink w:anchor="_Toc191856777" w:history="1">
            <w:r w:rsidRPr="000C5520">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_Toc191856777 \h </w:instrText>
            </w:r>
            <w:r>
              <w:rPr>
                <w:noProof/>
                <w:webHidden/>
              </w:rPr>
            </w:r>
            <w:r>
              <w:rPr>
                <w:noProof/>
                <w:webHidden/>
              </w:rPr>
              <w:fldChar w:fldCharType="separate"/>
            </w:r>
            <w:r>
              <w:rPr>
                <w:noProof/>
                <w:webHidden/>
              </w:rPr>
              <w:t>3</w:t>
            </w:r>
            <w:r>
              <w:rPr>
                <w:noProof/>
                <w:webHidden/>
              </w:rPr>
              <w:fldChar w:fldCharType="end"/>
            </w:r>
          </w:hyperlink>
        </w:p>
        <w:p w14:paraId="1CA07A5E" w14:textId="76631A26" w:rsidR="002632F3" w:rsidRDefault="002632F3" w:rsidP="004672F0">
          <w:pPr>
            <w:pStyle w:val="Turinys1"/>
            <w:rPr>
              <w:noProof/>
              <w:kern w:val="2"/>
              <w:sz w:val="24"/>
              <w:szCs w:val="24"/>
              <w14:ligatures w14:val="standardContextual"/>
            </w:rPr>
          </w:pPr>
          <w:hyperlink w:anchor="_Toc191856778" w:history="1">
            <w:r w:rsidRPr="000C5520">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_Toc191856778 \h </w:instrText>
            </w:r>
            <w:r>
              <w:rPr>
                <w:noProof/>
                <w:webHidden/>
              </w:rPr>
            </w:r>
            <w:r>
              <w:rPr>
                <w:noProof/>
                <w:webHidden/>
              </w:rPr>
              <w:fldChar w:fldCharType="separate"/>
            </w:r>
            <w:r>
              <w:rPr>
                <w:noProof/>
                <w:webHidden/>
              </w:rPr>
              <w:t>3</w:t>
            </w:r>
            <w:r>
              <w:rPr>
                <w:noProof/>
                <w:webHidden/>
              </w:rPr>
              <w:fldChar w:fldCharType="end"/>
            </w:r>
          </w:hyperlink>
        </w:p>
        <w:p w14:paraId="53833087" w14:textId="0485C848" w:rsidR="002632F3" w:rsidRDefault="002632F3" w:rsidP="004672F0">
          <w:pPr>
            <w:pStyle w:val="Turinys1"/>
            <w:rPr>
              <w:noProof/>
              <w:kern w:val="2"/>
              <w:sz w:val="24"/>
              <w:szCs w:val="24"/>
              <w14:ligatures w14:val="standardContextual"/>
            </w:rPr>
          </w:pPr>
          <w:hyperlink w:anchor="_Toc191856779" w:history="1">
            <w:r w:rsidRPr="000C5520">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_Toc191856779 \h </w:instrText>
            </w:r>
            <w:r>
              <w:rPr>
                <w:noProof/>
                <w:webHidden/>
              </w:rPr>
            </w:r>
            <w:r>
              <w:rPr>
                <w:noProof/>
                <w:webHidden/>
              </w:rPr>
              <w:fldChar w:fldCharType="separate"/>
            </w:r>
            <w:r>
              <w:rPr>
                <w:noProof/>
                <w:webHidden/>
              </w:rPr>
              <w:t>4</w:t>
            </w:r>
            <w:r>
              <w:rPr>
                <w:noProof/>
                <w:webHidden/>
              </w:rPr>
              <w:fldChar w:fldCharType="end"/>
            </w:r>
          </w:hyperlink>
        </w:p>
        <w:p w14:paraId="6AE996B6" w14:textId="57D39339" w:rsidR="002632F3" w:rsidRDefault="002632F3" w:rsidP="004672F0">
          <w:pPr>
            <w:pStyle w:val="Turinys1"/>
            <w:rPr>
              <w:noProof/>
              <w:kern w:val="2"/>
              <w:sz w:val="24"/>
              <w:szCs w:val="24"/>
              <w14:ligatures w14:val="standardContextual"/>
            </w:rPr>
          </w:pPr>
          <w:hyperlink w:anchor="_Toc191856780" w:history="1">
            <w:r w:rsidRPr="000C5520">
              <w:rPr>
                <w:rStyle w:val="Hipersaitas"/>
                <w:rFonts w:ascii="Arial" w:hAnsi="Arial" w:cs="Arial"/>
                <w:noProof/>
              </w:rPr>
              <w:t>7.</w:t>
            </w:r>
            <w:r w:rsidR="00D77F48">
              <w:rPr>
                <w:noProof/>
                <w:kern w:val="2"/>
                <w:sz w:val="24"/>
                <w:szCs w:val="24"/>
                <w14:ligatures w14:val="standardContextual"/>
              </w:rPr>
              <w:t xml:space="preserve"> </w:t>
            </w:r>
            <w:r w:rsidRPr="000C5520">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_Toc191856780 \h </w:instrText>
            </w:r>
            <w:r>
              <w:rPr>
                <w:noProof/>
                <w:webHidden/>
              </w:rPr>
            </w:r>
            <w:r>
              <w:rPr>
                <w:noProof/>
                <w:webHidden/>
              </w:rPr>
              <w:fldChar w:fldCharType="separate"/>
            </w:r>
            <w:r>
              <w:rPr>
                <w:noProof/>
                <w:webHidden/>
              </w:rPr>
              <w:t>4</w:t>
            </w:r>
            <w:r>
              <w:rPr>
                <w:noProof/>
                <w:webHidden/>
              </w:rPr>
              <w:fldChar w:fldCharType="end"/>
            </w:r>
          </w:hyperlink>
        </w:p>
        <w:p w14:paraId="1E47C4FF" w14:textId="73E201F5" w:rsidR="002632F3" w:rsidRDefault="002632F3" w:rsidP="004672F0">
          <w:pPr>
            <w:pStyle w:val="Turinys1"/>
            <w:rPr>
              <w:noProof/>
              <w:kern w:val="2"/>
              <w:sz w:val="24"/>
              <w:szCs w:val="24"/>
              <w14:ligatures w14:val="standardContextual"/>
            </w:rPr>
          </w:pPr>
          <w:hyperlink w:anchor="_Toc191856781" w:history="1">
            <w:r w:rsidRPr="000C5520">
              <w:rPr>
                <w:rStyle w:val="Hipersaitas"/>
                <w:rFonts w:cstheme="minorHAnsi"/>
                <w:noProof/>
              </w:rPr>
              <w:t>8. Sutarties sudarymas</w:t>
            </w:r>
            <w:r>
              <w:rPr>
                <w:noProof/>
                <w:webHidden/>
              </w:rPr>
              <w:tab/>
            </w:r>
            <w:r>
              <w:rPr>
                <w:noProof/>
                <w:webHidden/>
              </w:rPr>
              <w:fldChar w:fldCharType="begin"/>
            </w:r>
            <w:r>
              <w:rPr>
                <w:noProof/>
                <w:webHidden/>
              </w:rPr>
              <w:instrText xml:space="preserve"> PAGEREF _Toc191856781 \h </w:instrText>
            </w:r>
            <w:r>
              <w:rPr>
                <w:noProof/>
                <w:webHidden/>
              </w:rPr>
            </w:r>
            <w:r>
              <w:rPr>
                <w:noProof/>
                <w:webHidden/>
              </w:rPr>
              <w:fldChar w:fldCharType="separate"/>
            </w:r>
            <w:r>
              <w:rPr>
                <w:noProof/>
                <w:webHidden/>
              </w:rPr>
              <w:t>6</w:t>
            </w:r>
            <w:r>
              <w:rPr>
                <w:noProof/>
                <w:webHidden/>
              </w:rPr>
              <w:fldChar w:fldCharType="end"/>
            </w:r>
          </w:hyperlink>
        </w:p>
        <w:p w14:paraId="425D2E4C" w14:textId="104E3A91" w:rsidR="002632F3" w:rsidRDefault="002632F3" w:rsidP="004672F0">
          <w:pPr>
            <w:pStyle w:val="Turinys1"/>
            <w:rPr>
              <w:noProof/>
              <w:kern w:val="2"/>
              <w:sz w:val="24"/>
              <w:szCs w:val="24"/>
              <w14:ligatures w14:val="standardContextual"/>
            </w:rPr>
          </w:pPr>
          <w:hyperlink w:anchor="_Toc191856782" w:history="1">
            <w:r w:rsidRPr="000C5520">
              <w:rPr>
                <w:rStyle w:val="Hipersaitas"/>
                <w:rFonts w:cstheme="minorHAnsi"/>
                <w:noProof/>
              </w:rPr>
              <w:t>9. Kitos sąlygos</w:t>
            </w:r>
            <w:r>
              <w:rPr>
                <w:noProof/>
                <w:webHidden/>
              </w:rPr>
              <w:tab/>
            </w:r>
            <w:r>
              <w:rPr>
                <w:noProof/>
                <w:webHidden/>
              </w:rPr>
              <w:fldChar w:fldCharType="begin"/>
            </w:r>
            <w:r>
              <w:rPr>
                <w:noProof/>
                <w:webHidden/>
              </w:rPr>
              <w:instrText xml:space="preserve"> PAGEREF _Toc191856782 \h </w:instrText>
            </w:r>
            <w:r>
              <w:rPr>
                <w:noProof/>
                <w:webHidden/>
              </w:rPr>
            </w:r>
            <w:r>
              <w:rPr>
                <w:noProof/>
                <w:webHidden/>
              </w:rPr>
              <w:fldChar w:fldCharType="separate"/>
            </w:r>
            <w:r>
              <w:rPr>
                <w:noProof/>
                <w:webHidden/>
              </w:rPr>
              <w:t>6</w:t>
            </w:r>
            <w:r>
              <w:rPr>
                <w:noProof/>
                <w:webHidden/>
              </w:rPr>
              <w:fldChar w:fldCharType="end"/>
            </w:r>
          </w:hyperlink>
        </w:p>
        <w:p w14:paraId="0BC5F447" w14:textId="74D64590" w:rsidR="002632F3" w:rsidRDefault="002632F3" w:rsidP="004672F0">
          <w:pPr>
            <w:pStyle w:val="Turinys1"/>
            <w:rPr>
              <w:noProof/>
              <w:kern w:val="2"/>
              <w:sz w:val="24"/>
              <w:szCs w:val="24"/>
              <w14:ligatures w14:val="standardContextual"/>
            </w:rPr>
          </w:pPr>
          <w:hyperlink w:anchor="_Toc191856783" w:history="1">
            <w:r w:rsidRPr="000C5520">
              <w:rPr>
                <w:rStyle w:val="Hipersaitas"/>
                <w:rFonts w:cstheme="minorHAnsi"/>
                <w:noProof/>
              </w:rPr>
              <w:t>10. Priedai</w:t>
            </w:r>
            <w:r>
              <w:rPr>
                <w:noProof/>
                <w:webHidden/>
              </w:rPr>
              <w:tab/>
            </w:r>
            <w:r>
              <w:rPr>
                <w:noProof/>
                <w:webHidden/>
              </w:rPr>
              <w:fldChar w:fldCharType="begin"/>
            </w:r>
            <w:r>
              <w:rPr>
                <w:noProof/>
                <w:webHidden/>
              </w:rPr>
              <w:instrText xml:space="preserve"> PAGEREF _Toc191856783 \h </w:instrText>
            </w:r>
            <w:r>
              <w:rPr>
                <w:noProof/>
                <w:webHidden/>
              </w:rPr>
            </w:r>
            <w:r>
              <w:rPr>
                <w:noProof/>
                <w:webHidden/>
              </w:rPr>
              <w:fldChar w:fldCharType="separate"/>
            </w:r>
            <w:r>
              <w:rPr>
                <w:noProof/>
                <w:webHidden/>
              </w:rPr>
              <w:t>6</w:t>
            </w:r>
            <w:r>
              <w:rPr>
                <w:noProof/>
                <w:webHidden/>
              </w:rPr>
              <w:fldChar w:fldCharType="end"/>
            </w:r>
          </w:hyperlink>
        </w:p>
        <w:p w14:paraId="514683B0" w14:textId="4438F307"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19185677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6ECD81AD" w:rsidR="00B622A6" w:rsidRPr="007F1808" w:rsidRDefault="004F6423" w:rsidP="00897D51">
      <w:pPr>
        <w:pStyle w:val="Sraopastraipa"/>
        <w:spacing w:line="25" w:lineRule="atLeast"/>
        <w:ind w:left="0" w:firstLine="0"/>
        <w:rPr>
          <w:sz w:val="24"/>
          <w:szCs w:val="24"/>
        </w:rPr>
      </w:pPr>
      <w:r w:rsidRPr="005A3C2B">
        <w:rPr>
          <w:sz w:val="24"/>
          <w:szCs w:val="24"/>
        </w:rPr>
        <w:t>1.5</w:t>
      </w:r>
      <w:r w:rsidRPr="00C24F0E">
        <w:rPr>
          <w:sz w:val="24"/>
          <w:szCs w:val="24"/>
        </w:rPr>
        <w:t>.</w:t>
      </w:r>
      <w:r w:rsidR="00693ADD" w:rsidRPr="00C24F0E">
        <w:t xml:space="preserve"> </w:t>
      </w:r>
      <w:r w:rsidR="00D2552C" w:rsidRPr="00C24F0E">
        <w:rPr>
          <w:sz w:val="24"/>
          <w:szCs w:val="24"/>
        </w:rPr>
        <w:t>Atliekamas</w:t>
      </w:r>
      <w:r w:rsidR="00D2552C" w:rsidRPr="00693ADD">
        <w:rPr>
          <w:sz w:val="24"/>
          <w:szCs w:val="24"/>
        </w:rPr>
        <w:t xml:space="preserve">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693ADD" w:rsidRPr="00693ADD">
        <w:rPr>
          <w:sz w:val="24"/>
          <w:szCs w:val="24"/>
        </w:rPr>
        <w:t xml:space="preserve"> 4 punkto</w:t>
      </w:r>
      <w:r w:rsidR="00691AAB" w:rsidRPr="00693ADD">
        <w:rPr>
          <w:rFonts w:cstheme="minorHAnsi"/>
          <w:sz w:val="24"/>
          <w:szCs w:val="24"/>
        </w:rPr>
        <w:t xml:space="preserve"> </w:t>
      </w:r>
      <w:r w:rsidR="00B622A6" w:rsidRPr="007F1808">
        <w:rPr>
          <w:sz w:val="24"/>
          <w:szCs w:val="24"/>
        </w:rPr>
        <w:t>4.4.4</w:t>
      </w:r>
      <w:r w:rsidR="0064234B">
        <w:rPr>
          <w:sz w:val="24"/>
          <w:szCs w:val="24"/>
        </w:rPr>
        <w:t>.3</w:t>
      </w:r>
      <w:r w:rsidR="00B622A6" w:rsidRPr="007F1808">
        <w:rPr>
          <w:sz w:val="24"/>
          <w:szCs w:val="24"/>
        </w:rPr>
        <w:t xml:space="preserve"> papunkčiu: sutarties 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9185677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5AAF8E05" w14:textId="2167D33E" w:rsidR="00F042AF" w:rsidRPr="00BB3FC5" w:rsidRDefault="4A330118" w:rsidP="00755AA5">
      <w:pPr>
        <w:pStyle w:val="Betarp"/>
        <w:numPr>
          <w:ilvl w:val="1"/>
          <w:numId w:val="6"/>
        </w:numPr>
        <w:ind w:left="0" w:firstLine="0"/>
        <w:contextualSpacing/>
        <w:rPr>
          <w:rFonts w:eastAsia="Calibri" w:cstheme="minorHAnsi"/>
          <w:sz w:val="24"/>
          <w:szCs w:val="24"/>
        </w:rPr>
      </w:pPr>
      <w:r w:rsidRPr="00F042AF">
        <w:rPr>
          <w:rFonts w:cstheme="minorHAnsi"/>
        </w:rPr>
        <w:t xml:space="preserve"> </w:t>
      </w:r>
      <w:r w:rsidR="00651664" w:rsidRPr="00F042AF">
        <w:rPr>
          <w:rFonts w:cstheme="minorHAnsi"/>
          <w:sz w:val="24"/>
          <w:szCs w:val="24"/>
        </w:rPr>
        <w:t xml:space="preserve">Perkančioji organizacija </w:t>
      </w:r>
      <w:r w:rsidR="00FB3C75" w:rsidRPr="00F042AF">
        <w:rPr>
          <w:rFonts w:eastAsia="Calibri" w:cstheme="minorHAnsi"/>
          <w:color w:val="000000" w:themeColor="text1"/>
          <w:sz w:val="24"/>
          <w:szCs w:val="24"/>
        </w:rPr>
        <w:t>numato įsigyti</w:t>
      </w:r>
      <w:r w:rsidR="003A0A22">
        <w:rPr>
          <w:rFonts w:eastAsia="Calibri" w:cstheme="minorHAnsi"/>
          <w:color w:val="000000" w:themeColor="text1"/>
          <w:sz w:val="24"/>
          <w:szCs w:val="24"/>
        </w:rPr>
        <w:t xml:space="preserve"> </w:t>
      </w:r>
      <w:r w:rsidR="00083075">
        <w:rPr>
          <w:rFonts w:eastAsia="Calibri" w:cstheme="minorHAnsi"/>
          <w:color w:val="000000" w:themeColor="text1"/>
          <w:sz w:val="24"/>
          <w:szCs w:val="24"/>
        </w:rPr>
        <w:t>apgyvendinim</w:t>
      </w:r>
      <w:r w:rsidR="007B20C9">
        <w:rPr>
          <w:rFonts w:eastAsia="Calibri" w:cstheme="minorHAnsi"/>
          <w:color w:val="000000" w:themeColor="text1"/>
          <w:sz w:val="24"/>
          <w:szCs w:val="24"/>
        </w:rPr>
        <w:t>o</w:t>
      </w:r>
      <w:r w:rsidR="00083075">
        <w:rPr>
          <w:rFonts w:eastAsia="Calibri" w:cstheme="minorHAnsi"/>
          <w:color w:val="000000" w:themeColor="text1"/>
          <w:sz w:val="24"/>
          <w:szCs w:val="24"/>
        </w:rPr>
        <w:t>, maitinim</w:t>
      </w:r>
      <w:r w:rsidR="007B20C9">
        <w:rPr>
          <w:rFonts w:eastAsia="Calibri" w:cstheme="minorHAnsi"/>
          <w:color w:val="000000" w:themeColor="text1"/>
          <w:sz w:val="24"/>
          <w:szCs w:val="24"/>
        </w:rPr>
        <w:t>o ir</w:t>
      </w:r>
      <w:r w:rsidR="00083075">
        <w:rPr>
          <w:rFonts w:eastAsia="Calibri" w:cstheme="minorHAnsi"/>
          <w:color w:val="000000" w:themeColor="text1"/>
          <w:sz w:val="24"/>
          <w:szCs w:val="24"/>
        </w:rPr>
        <w:t xml:space="preserve"> infrastruktūr</w:t>
      </w:r>
      <w:r w:rsidR="007B20C9">
        <w:rPr>
          <w:rFonts w:eastAsia="Calibri" w:cstheme="minorHAnsi"/>
          <w:color w:val="000000" w:themeColor="text1"/>
          <w:sz w:val="24"/>
          <w:szCs w:val="24"/>
        </w:rPr>
        <w:t>os</w:t>
      </w:r>
      <w:r w:rsidR="003A0A22">
        <w:rPr>
          <w:rFonts w:eastAsia="Calibri" w:cstheme="minorHAnsi"/>
          <w:color w:val="000000" w:themeColor="text1"/>
          <w:sz w:val="24"/>
          <w:szCs w:val="24"/>
        </w:rPr>
        <w:t xml:space="preserve"> paslaugas</w:t>
      </w:r>
      <w:r w:rsidR="00FB3C75" w:rsidRPr="00F042AF">
        <w:rPr>
          <w:rFonts w:eastAsia="Calibri" w:cstheme="minorHAnsi"/>
          <w:color w:val="000000" w:themeColor="text1"/>
          <w:sz w:val="24"/>
          <w:szCs w:val="24"/>
        </w:rPr>
        <w:t xml:space="preserve"> </w:t>
      </w:r>
      <w:r w:rsidR="00696998" w:rsidRPr="00F042AF">
        <w:rPr>
          <w:rFonts w:eastAsia="Calibri" w:cstheme="minorHAnsi"/>
          <w:sz w:val="24"/>
          <w:szCs w:val="24"/>
        </w:rPr>
        <w:t xml:space="preserve">perkančiosios organizacijos </w:t>
      </w:r>
      <w:r w:rsidR="008A4865">
        <w:rPr>
          <w:rFonts w:eastAsia="Calibri" w:cstheme="minorHAnsi"/>
          <w:sz w:val="24"/>
          <w:szCs w:val="24"/>
        </w:rPr>
        <w:t>organizuojam</w:t>
      </w:r>
      <w:r w:rsidR="003A0A22">
        <w:rPr>
          <w:rFonts w:eastAsia="Calibri" w:cstheme="minorHAnsi"/>
          <w:sz w:val="24"/>
          <w:szCs w:val="24"/>
        </w:rPr>
        <w:t>ų jaunųjų šaulių žaidyn</w:t>
      </w:r>
      <w:r w:rsidR="00150BCA">
        <w:rPr>
          <w:rFonts w:eastAsia="Calibri" w:cstheme="minorHAnsi"/>
          <w:sz w:val="24"/>
          <w:szCs w:val="24"/>
        </w:rPr>
        <w:t xml:space="preserve">ių metu (toliau - Paslaugos). </w:t>
      </w:r>
    </w:p>
    <w:p w14:paraId="47B9CC58" w14:textId="6739596A" w:rsidR="009E076E" w:rsidRPr="00BB3FC5" w:rsidRDefault="00F82D68" w:rsidP="007858C9">
      <w:pPr>
        <w:pStyle w:val="Betarp"/>
        <w:numPr>
          <w:ilvl w:val="1"/>
          <w:numId w:val="6"/>
        </w:numPr>
        <w:ind w:left="0" w:firstLine="0"/>
        <w:contextualSpacing/>
        <w:rPr>
          <w:rFonts w:cstheme="minorHAnsi"/>
          <w:sz w:val="24"/>
          <w:szCs w:val="24"/>
        </w:rPr>
      </w:pPr>
      <w:r w:rsidRPr="00BB3FC5">
        <w:rPr>
          <w:rFonts w:cstheme="minorHAnsi"/>
          <w:sz w:val="24"/>
          <w:szCs w:val="24"/>
        </w:rPr>
        <w:t>Pirkimo objektas į</w:t>
      </w:r>
      <w:r w:rsidRPr="00F042AF">
        <w:rPr>
          <w:rFonts w:cstheme="minorHAnsi"/>
          <w:sz w:val="24"/>
          <w:szCs w:val="24"/>
        </w:rPr>
        <w:t xml:space="preserve"> dalis neskaidomas.</w:t>
      </w:r>
      <w:r w:rsidR="00CE1484" w:rsidRPr="00F042AF">
        <w:rPr>
          <w:rFonts w:cstheme="minorHAnsi"/>
          <w:sz w:val="24"/>
          <w:szCs w:val="24"/>
        </w:rPr>
        <w:t xml:space="preserve"> </w:t>
      </w:r>
      <w:r w:rsidR="00CE1484" w:rsidRPr="00BB3FC5">
        <w:rPr>
          <w:rFonts w:cstheme="minorHAnsi"/>
          <w:sz w:val="24"/>
          <w:szCs w:val="24"/>
        </w:rPr>
        <w:t xml:space="preserve">Pirkimo apimtys, reikalavimai ir techninė specifikacija apibrėžti specialiųjų pirkimo sąlygų </w:t>
      </w:r>
      <w:r w:rsidR="001D680C" w:rsidRPr="00BB3FC5">
        <w:rPr>
          <w:rFonts w:cstheme="minorHAnsi"/>
          <w:sz w:val="24"/>
          <w:szCs w:val="24"/>
        </w:rPr>
        <w:t>1</w:t>
      </w:r>
      <w:r w:rsidR="009E076E" w:rsidRPr="00BB3FC5">
        <w:rPr>
          <w:rFonts w:cstheme="minorHAnsi"/>
          <w:sz w:val="24"/>
          <w:szCs w:val="24"/>
        </w:rPr>
        <w:t xml:space="preserve"> priede „Techninė specifikacija“</w:t>
      </w:r>
      <w:r w:rsidR="000F7563" w:rsidRPr="00BB3FC5">
        <w:rPr>
          <w:rFonts w:cstheme="minorHAnsi"/>
          <w:sz w:val="24"/>
          <w:szCs w:val="24"/>
        </w:rPr>
        <w:t xml:space="preserve"> ir </w:t>
      </w:r>
      <w:r w:rsidR="007E0544" w:rsidRPr="0064234B">
        <w:rPr>
          <w:rFonts w:cstheme="minorHAnsi"/>
          <w:sz w:val="24"/>
          <w:szCs w:val="24"/>
        </w:rPr>
        <w:t>7</w:t>
      </w:r>
      <w:r w:rsidR="000F7563" w:rsidRPr="00BB3FC5">
        <w:rPr>
          <w:rFonts w:cstheme="minorHAnsi"/>
          <w:sz w:val="24"/>
          <w:szCs w:val="24"/>
        </w:rPr>
        <w:t xml:space="preserve"> priede „Sutarties </w:t>
      </w:r>
      <w:r w:rsidR="002632F3" w:rsidRPr="00BB3FC5">
        <w:rPr>
          <w:rFonts w:cstheme="minorHAnsi"/>
          <w:sz w:val="24"/>
          <w:szCs w:val="24"/>
        </w:rPr>
        <w:t>projektas</w:t>
      </w:r>
      <w:r w:rsidR="000F7563" w:rsidRPr="00BB3FC5">
        <w:rPr>
          <w:rFonts w:cstheme="minorHAnsi"/>
          <w:sz w:val="24"/>
          <w:szCs w:val="24"/>
        </w:rPr>
        <w:t>“</w:t>
      </w:r>
      <w:r w:rsidR="00BB3FC5" w:rsidRPr="00BB3FC5">
        <w:rPr>
          <w:rFonts w:cstheme="minorHAnsi"/>
          <w:sz w:val="24"/>
          <w:szCs w:val="24"/>
        </w:rPr>
        <w:t xml:space="preserve"> ir šiose pirkimo sąlygose</w:t>
      </w:r>
      <w:r w:rsidR="009E076E" w:rsidRPr="00BB3FC5">
        <w:rPr>
          <w:rFonts w:cstheme="minorHAnsi"/>
          <w:sz w:val="24"/>
          <w:szCs w:val="24"/>
        </w:rPr>
        <w:t>.</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BB3FC5">
        <w:rPr>
          <w:rFonts w:cstheme="minorHAnsi"/>
          <w:sz w:val="24"/>
          <w:szCs w:val="24"/>
        </w:rPr>
        <w:t>2.</w:t>
      </w:r>
      <w:r w:rsidR="001F568A" w:rsidRPr="00BB3FC5">
        <w:rPr>
          <w:rFonts w:cstheme="minorHAnsi"/>
          <w:sz w:val="24"/>
          <w:szCs w:val="24"/>
        </w:rPr>
        <w:t>3</w:t>
      </w:r>
      <w:r w:rsidRPr="00BB3FC5">
        <w:rPr>
          <w:rFonts w:cstheme="minorHAnsi"/>
          <w:sz w:val="24"/>
          <w:szCs w:val="24"/>
        </w:rPr>
        <w:t>. Jeigu apibūdinant pirkimo objektą techninėje specifikacijoje nurodytas konkretus modelis ar tiekimo šaltinis</w:t>
      </w:r>
      <w:r w:rsidRPr="00D2552C">
        <w:rPr>
          <w:rFonts w:cstheme="minorHAnsi"/>
          <w:sz w:val="24"/>
          <w:szCs w:val="24"/>
        </w:rPr>
        <w:t xml:space="preserve">,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19185677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76E5539E" w14:textId="77777777" w:rsidR="006D4ED0" w:rsidRPr="00E93379" w:rsidRDefault="006D4ED0" w:rsidP="006D4ED0">
      <w:pPr>
        <w:pStyle w:val="Sraopastraipa"/>
        <w:spacing w:line="240" w:lineRule="auto"/>
        <w:ind w:left="0" w:firstLine="0"/>
        <w:rPr>
          <w:rFonts w:cstheme="minorHAnsi"/>
          <w:sz w:val="24"/>
          <w:szCs w:val="24"/>
        </w:rPr>
      </w:pPr>
      <w:bookmarkStart w:id="7" w:name="_Toc191856777"/>
      <w:r w:rsidRPr="004D4B83">
        <w:rPr>
          <w:rFonts w:cstheme="minorHAnsi"/>
          <w:sz w:val="24"/>
          <w:szCs w:val="24"/>
        </w:rPr>
        <w:t>3.1.</w:t>
      </w:r>
      <w:r w:rsidRPr="004D4B83">
        <w:rPr>
          <w:rFonts w:cstheme="minorHAnsi"/>
          <w:sz w:val="24"/>
          <w:szCs w:val="24"/>
        </w:rPr>
        <w:tab/>
        <w:t xml:space="preserve">Reikalavimai dėl tiekėjo ir subtiekėjų (jeigu taikoma), ūkio subjektų, kurių pajėgumais tiekėjas remiasi, pašalinimo pagrindų nebuvimo bei jų nebuvimą patvirtinantys dokumentai nurodyti specialiųjų pirkimo sąlygų </w:t>
      </w:r>
      <w:r w:rsidRPr="0064234B">
        <w:rPr>
          <w:rFonts w:cstheme="minorHAnsi"/>
          <w:sz w:val="24"/>
          <w:szCs w:val="24"/>
        </w:rPr>
        <w:t>4</w:t>
      </w:r>
      <w:r w:rsidRPr="00E93379">
        <w:rPr>
          <w:rFonts w:cstheme="minorHAnsi"/>
          <w:sz w:val="24"/>
          <w:szCs w:val="24"/>
        </w:rPr>
        <w:t xml:space="preserve"> priede. </w:t>
      </w:r>
    </w:p>
    <w:p w14:paraId="56C5C95C" w14:textId="77777777" w:rsidR="006D4ED0" w:rsidRDefault="006D4ED0" w:rsidP="006D4ED0">
      <w:pPr>
        <w:pStyle w:val="Sraopastraipa"/>
        <w:spacing w:line="240" w:lineRule="auto"/>
        <w:ind w:left="0" w:firstLine="0"/>
        <w:rPr>
          <w:rFonts w:cstheme="minorHAnsi"/>
          <w:sz w:val="24"/>
          <w:szCs w:val="24"/>
        </w:rPr>
      </w:pPr>
      <w:r w:rsidRPr="00E93379">
        <w:rPr>
          <w:rFonts w:cstheme="minorHAnsi"/>
          <w:sz w:val="24"/>
          <w:szCs w:val="24"/>
        </w:rPr>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Pr="0064234B">
        <w:rPr>
          <w:rFonts w:cstheme="minorHAnsi"/>
          <w:sz w:val="24"/>
          <w:szCs w:val="24"/>
        </w:rPr>
        <w:t>5</w:t>
      </w:r>
      <w:r w:rsidRPr="00E93379">
        <w:rPr>
          <w:rFonts w:cstheme="minorHAnsi"/>
          <w:sz w:val="24"/>
          <w:szCs w:val="24"/>
        </w:rPr>
        <w:t xml:space="preserve"> priede.</w:t>
      </w:r>
      <w:r>
        <w:rPr>
          <w:rFonts w:cstheme="minorHAnsi"/>
          <w:sz w:val="24"/>
          <w:szCs w:val="24"/>
        </w:rPr>
        <w:t xml:space="preserve"> </w:t>
      </w:r>
      <w:r w:rsidRPr="009D3277">
        <w:rPr>
          <w:rFonts w:cstheme="minorHAnsi"/>
          <w:sz w:val="24"/>
          <w:szCs w:val="24"/>
        </w:rPr>
        <w:t>Tiekėjas, teikdamas pasiūlymą, įsipareigoja, kad sutartį vykdys tik teisę verstis atitinkama veikla turintys asmenys.</w:t>
      </w:r>
    </w:p>
    <w:p w14:paraId="7CCABD16" w14:textId="77777777" w:rsidR="006D4ED0" w:rsidRPr="00914D7F" w:rsidRDefault="006D4ED0" w:rsidP="006D4ED0">
      <w:pPr>
        <w:pStyle w:val="Sraopastraipa"/>
        <w:spacing w:line="240" w:lineRule="auto"/>
        <w:ind w:left="0" w:firstLine="0"/>
        <w:rPr>
          <w:rFonts w:cstheme="minorHAnsi"/>
          <w:sz w:val="24"/>
          <w:szCs w:val="24"/>
        </w:rPr>
      </w:pPr>
      <w:r w:rsidRPr="00914D7F">
        <w:rPr>
          <w:rFonts w:cstheme="minorHAnsi"/>
          <w:sz w:val="24"/>
          <w:szCs w:val="24"/>
        </w:rPr>
        <w:t>3.3. Tiekėjas teikdamas pasiūlymą neturi pateikti nei EBVPD, nei laisvos formos deklaracijos dėl atitikties reikalavimams.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6345BCA7" w14:textId="77777777" w:rsidR="00E4175C" w:rsidRPr="00E4175C" w:rsidRDefault="00E4175C" w:rsidP="00E4175C">
      <w:pPr>
        <w:pStyle w:val="Sraopastraipa"/>
        <w:spacing w:line="240" w:lineRule="auto"/>
        <w:ind w:left="0" w:firstLine="0"/>
        <w:rPr>
          <w:rFonts w:cstheme="minorHAnsi"/>
          <w:iCs/>
          <w:sz w:val="24"/>
          <w:szCs w:val="24"/>
        </w:rPr>
      </w:pPr>
      <w:r w:rsidRPr="00E4175C">
        <w:rPr>
          <w:rFonts w:cstheme="minorHAnsi"/>
          <w:iCs/>
          <w:sz w:val="24"/>
          <w:szCs w:val="24"/>
        </w:rPr>
        <w:t>4.1. Perkančioji organizacija atmes tiekėjo pasiūlymą, jei bus tenkinama bent viena VPĮ 45 straipsnio 21 dalies 1-6 punktuose nurodytų sąlygų. Tiekėjas kartu su pasiūlymu turi pateikti laisvos formos atitikties deklaraciją dėl atitikties VPĮ 45 straipsnio 21 dalies 1, 2, 3 ir 6 punktams. Tiekėjas, rengdamas deklaraciją, gali naudoti per-</w:t>
      </w:r>
      <w:proofErr w:type="spellStart"/>
      <w:r w:rsidRPr="00E4175C">
        <w:rPr>
          <w:rFonts w:cstheme="minorHAnsi"/>
          <w:iCs/>
          <w:sz w:val="24"/>
          <w:szCs w:val="24"/>
        </w:rPr>
        <w:t>kančiosios</w:t>
      </w:r>
      <w:proofErr w:type="spellEnd"/>
      <w:r w:rsidRPr="00E4175C">
        <w:rPr>
          <w:rFonts w:cstheme="minorHAnsi"/>
          <w:iCs/>
          <w:sz w:val="24"/>
          <w:szCs w:val="24"/>
        </w:rPr>
        <w:t xml:space="preserve"> organizacijos parengtą deklaracijos formą, nurodytą specialiųjų pirkimo </w:t>
      </w:r>
      <w:r w:rsidRPr="0064234B">
        <w:rPr>
          <w:rFonts w:cstheme="minorHAnsi"/>
          <w:iCs/>
          <w:sz w:val="24"/>
          <w:szCs w:val="24"/>
        </w:rPr>
        <w:t>sąlygų 6</w:t>
      </w:r>
      <w:r w:rsidRPr="00E4175C">
        <w:rPr>
          <w:rFonts w:cstheme="minorHAnsi"/>
          <w:iCs/>
          <w:sz w:val="24"/>
          <w:szCs w:val="24"/>
        </w:rPr>
        <w:t xml:space="preserve"> priede „Atitikties nacionalinio saugumo reikalavimams deklaracija“.</w:t>
      </w:r>
    </w:p>
    <w:p w14:paraId="7D2E887E" w14:textId="66026F2F" w:rsidR="0008378B" w:rsidRPr="00D2552C" w:rsidRDefault="00E4175C" w:rsidP="00E4175C">
      <w:pPr>
        <w:pStyle w:val="Sraopastraipa"/>
        <w:spacing w:line="240" w:lineRule="auto"/>
        <w:ind w:left="0" w:firstLine="0"/>
        <w:rPr>
          <w:rFonts w:cstheme="minorHAnsi"/>
          <w:sz w:val="24"/>
          <w:szCs w:val="24"/>
        </w:rPr>
      </w:pPr>
      <w:r w:rsidRPr="00E4175C">
        <w:rPr>
          <w:rFonts w:cstheme="minorHAnsi"/>
          <w:iCs/>
          <w:sz w:val="24"/>
          <w:szCs w:val="24"/>
        </w:rPr>
        <w:t xml:space="preserve">4.2. Perkančiajai organizacijai kilus abejonių dėl tiekėjo laisvos formos deklaracijoje nurodytos informacijos teisingumo, jis prašys ekonomiškai naudingiausią pasiūlymą pateikusio tiekėjo pateikti šioje deklaracijoje </w:t>
      </w:r>
      <w:proofErr w:type="spellStart"/>
      <w:r w:rsidRPr="00E4175C">
        <w:rPr>
          <w:rFonts w:cstheme="minorHAnsi"/>
          <w:iCs/>
          <w:sz w:val="24"/>
          <w:szCs w:val="24"/>
        </w:rPr>
        <w:t>nuro-dytą</w:t>
      </w:r>
      <w:proofErr w:type="spellEnd"/>
      <w:r w:rsidRPr="00E4175C">
        <w:rPr>
          <w:rFonts w:cstheme="minorHAnsi"/>
          <w:iCs/>
          <w:sz w:val="24"/>
          <w:szCs w:val="24"/>
        </w:rPr>
        <w:t xml:space="preserve"> informaciją patvirtinančius, VPĮ 51 straipsnio 12 dalyje nurodytus ar kitus perkančiajai organizacijai </w:t>
      </w:r>
      <w:proofErr w:type="spellStart"/>
      <w:r w:rsidRPr="00E4175C">
        <w:rPr>
          <w:rFonts w:cstheme="minorHAnsi"/>
          <w:iCs/>
          <w:sz w:val="24"/>
          <w:szCs w:val="24"/>
        </w:rPr>
        <w:t>pri</w:t>
      </w:r>
      <w:proofErr w:type="spellEnd"/>
      <w:r w:rsidRPr="00E4175C">
        <w:rPr>
          <w:rFonts w:cstheme="minorHAnsi"/>
          <w:iCs/>
          <w:sz w:val="24"/>
          <w:szCs w:val="24"/>
        </w:rPr>
        <w:t>-imtinus dokumentus. Tokių dokumentų perkančioji organizacija gali prašyti bet kuriuo pirkimo procedūros metu siekdama užtikrinti tinkamą pirkimo procedūros atlikimą.</w:t>
      </w:r>
    </w:p>
    <w:p w14:paraId="490591E3" w14:textId="08BF4396" w:rsidR="006D3202" w:rsidRPr="001B1CD4" w:rsidRDefault="00591E3A" w:rsidP="00591E3A">
      <w:pPr>
        <w:pStyle w:val="Antrat1"/>
        <w:spacing w:before="720" w:after="0" w:line="300" w:lineRule="auto"/>
        <w:ind w:left="142" w:firstLine="0"/>
        <w:rPr>
          <w:rFonts w:asciiTheme="minorHAnsi" w:hAnsiTheme="minorHAnsi" w:cstheme="minorHAnsi"/>
          <w:color w:val="auto"/>
        </w:rPr>
      </w:pPr>
      <w:bookmarkStart w:id="8" w:name="_Toc191856778"/>
      <w:r>
        <w:rPr>
          <w:rFonts w:asciiTheme="minorHAnsi" w:hAnsiTheme="minorHAnsi" w:cstheme="minorHAnsi"/>
          <w:color w:val="auto"/>
        </w:rPr>
        <w:t xml:space="preserve">5. </w:t>
      </w:r>
      <w:r w:rsidR="003630A0" w:rsidRPr="001B1CD4">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257685" w:rsidRDefault="00E861F5" w:rsidP="00973337">
      <w:pPr>
        <w:ind w:firstLine="0"/>
        <w:rPr>
          <w:rFonts w:ascii="Arial" w:hAnsi="Arial" w:cs="Arial"/>
          <w:b/>
          <w:bCs/>
        </w:rPr>
      </w:pPr>
    </w:p>
    <w:p w14:paraId="06498F13" w14:textId="77777777" w:rsidR="00C214BA" w:rsidRDefault="00C214BA" w:rsidP="00C214BA">
      <w:pPr>
        <w:pStyle w:val="Sraopastraipa"/>
        <w:spacing w:line="240" w:lineRule="auto"/>
        <w:ind w:left="0" w:firstLine="0"/>
        <w:rPr>
          <w:rFonts w:cstheme="minorHAnsi"/>
          <w:sz w:val="24"/>
          <w:szCs w:val="24"/>
        </w:rPr>
      </w:pPr>
      <w:r w:rsidRPr="00AE5108">
        <w:rPr>
          <w:rFonts w:cstheme="minorHAnsi"/>
          <w:sz w:val="24"/>
          <w:szCs w:val="24"/>
        </w:rPr>
        <w:t>5.1.</w:t>
      </w:r>
      <w:r w:rsidRPr="00F70558">
        <w:rPr>
          <w:rFonts w:cstheme="minorHAnsi"/>
        </w:rPr>
        <w:t xml:space="preserve"> </w:t>
      </w:r>
      <w:r w:rsidRPr="003B79CE">
        <w:rPr>
          <w:rFonts w:cstheme="minorHAnsi"/>
          <w:b/>
          <w:bCs/>
          <w:sz w:val="24"/>
          <w:szCs w:val="24"/>
        </w:rPr>
        <w:t>Tiekėjo pasiūlymą sudaro CVP IS pateikiamų ir žemiau nurodytų dokumentų visuma</w:t>
      </w:r>
      <w:r>
        <w:rPr>
          <w:rFonts w:cstheme="minorHAnsi"/>
          <w:b/>
          <w:bCs/>
          <w:sz w:val="24"/>
          <w:szCs w:val="24"/>
        </w:rPr>
        <w:t>:</w:t>
      </w:r>
    </w:p>
    <w:p w14:paraId="4F028A18" w14:textId="5F102837" w:rsidR="00C214BA" w:rsidRDefault="00C214BA" w:rsidP="00C214BA">
      <w:pPr>
        <w:pStyle w:val="Sraopastraipa"/>
        <w:spacing w:line="240" w:lineRule="auto"/>
        <w:ind w:left="0" w:firstLine="0"/>
        <w:rPr>
          <w:rFonts w:cstheme="minorHAnsi"/>
          <w:sz w:val="24"/>
          <w:szCs w:val="24"/>
        </w:rPr>
      </w:pPr>
      <w:r>
        <w:rPr>
          <w:rFonts w:cstheme="minorHAnsi"/>
          <w:sz w:val="24"/>
          <w:szCs w:val="24"/>
        </w:rPr>
        <w:t>5.1.1. T</w:t>
      </w:r>
      <w:r w:rsidRPr="00D2552C">
        <w:rPr>
          <w:rFonts w:cstheme="minorHAnsi"/>
          <w:sz w:val="24"/>
          <w:szCs w:val="24"/>
        </w:rPr>
        <w:t xml:space="preserve">iekėjo pasiūlymas, parengtas pagal </w:t>
      </w:r>
      <w:r w:rsidRPr="00FE636A">
        <w:rPr>
          <w:rFonts w:cstheme="minorHAnsi"/>
          <w:sz w:val="24"/>
          <w:szCs w:val="24"/>
        </w:rPr>
        <w:t xml:space="preserve">specialiųjų </w:t>
      </w:r>
      <w:r w:rsidRPr="00E93379">
        <w:rPr>
          <w:rFonts w:cstheme="minorHAnsi"/>
          <w:sz w:val="24"/>
          <w:szCs w:val="24"/>
        </w:rPr>
        <w:fldChar w:fldCharType="begin"/>
      </w:r>
      <w:r w:rsidRPr="00E93379">
        <w:rPr>
          <w:rFonts w:cstheme="minorHAnsi"/>
          <w:sz w:val="24"/>
          <w:szCs w:val="24"/>
        </w:rPr>
        <w:instrText xml:space="preserve"> REF _Ref38540913 \h  \* MERGEFORMAT </w:instrText>
      </w:r>
      <w:r w:rsidRPr="00E93379">
        <w:rPr>
          <w:rFonts w:cstheme="minorHAnsi"/>
          <w:sz w:val="24"/>
          <w:szCs w:val="24"/>
        </w:rPr>
      </w:r>
      <w:r w:rsidRPr="00E93379">
        <w:rPr>
          <w:rFonts w:cstheme="minorHAnsi"/>
          <w:sz w:val="24"/>
          <w:szCs w:val="24"/>
        </w:rPr>
        <w:fldChar w:fldCharType="separate"/>
      </w:r>
      <w:r w:rsidRPr="00E93379">
        <w:rPr>
          <w:rFonts w:cstheme="minorHAnsi"/>
          <w:sz w:val="24"/>
          <w:szCs w:val="24"/>
        </w:rPr>
        <w:t xml:space="preserve">pirkimo sąlygų </w:t>
      </w:r>
      <w:r>
        <w:rPr>
          <w:rFonts w:cstheme="minorHAnsi"/>
          <w:sz w:val="24"/>
          <w:szCs w:val="24"/>
        </w:rPr>
        <w:t>3</w:t>
      </w:r>
      <w:r w:rsidRPr="00E93379">
        <w:rPr>
          <w:rFonts w:cstheme="minorHAnsi"/>
          <w:sz w:val="24"/>
          <w:szCs w:val="24"/>
          <w:shd w:val="clear" w:color="auto" w:fill="FFFFFF"/>
        </w:rPr>
        <w:t xml:space="preserve"> </w:t>
      </w:r>
      <w:r w:rsidRPr="00E93379">
        <w:rPr>
          <w:rFonts w:cstheme="minorHAnsi"/>
          <w:sz w:val="24"/>
          <w:szCs w:val="24"/>
        </w:rPr>
        <w:fldChar w:fldCharType="end"/>
      </w:r>
      <w:r w:rsidRPr="00E93379">
        <w:rPr>
          <w:rFonts w:cstheme="minorHAnsi"/>
          <w:sz w:val="24"/>
          <w:szCs w:val="24"/>
        </w:rPr>
        <w:t>priede pat</w:t>
      </w:r>
      <w:r w:rsidRPr="00FE636A">
        <w:rPr>
          <w:rFonts w:cstheme="minorHAnsi"/>
          <w:sz w:val="24"/>
          <w:szCs w:val="24"/>
        </w:rPr>
        <w:t>eiktą pasiūlymo formą</w:t>
      </w:r>
      <w:r>
        <w:rPr>
          <w:rFonts w:cstheme="minorHAnsi"/>
          <w:sz w:val="24"/>
          <w:szCs w:val="24"/>
        </w:rPr>
        <w:t xml:space="preserve"> su visais jos priedais, jei tokie yra; </w:t>
      </w:r>
    </w:p>
    <w:p w14:paraId="2F788B6B" w14:textId="77777777" w:rsidR="00C214BA" w:rsidRDefault="00C214BA" w:rsidP="00C214BA">
      <w:pPr>
        <w:pStyle w:val="Sraopastraipa"/>
        <w:spacing w:line="240" w:lineRule="auto"/>
        <w:ind w:left="0" w:firstLine="0"/>
        <w:rPr>
          <w:rFonts w:cstheme="minorHAnsi"/>
          <w:sz w:val="24"/>
          <w:szCs w:val="24"/>
        </w:rPr>
      </w:pPr>
      <w:r>
        <w:rPr>
          <w:rFonts w:cstheme="minorHAnsi"/>
          <w:sz w:val="24"/>
          <w:szCs w:val="24"/>
        </w:rPr>
        <w:t>5.1.2.</w:t>
      </w:r>
      <w:r w:rsidRPr="00712644">
        <w:rPr>
          <w:rFonts w:cstheme="minorHAnsi"/>
          <w:sz w:val="24"/>
          <w:szCs w:val="24"/>
        </w:rPr>
        <w:t xml:space="preserve"> Jungtinės veiklos sutarties kopija (jeigu pirkime dalyvauja ūkio subjektų grupė jungtinės veiklos sutarties pagrindu);</w:t>
      </w:r>
    </w:p>
    <w:p w14:paraId="3E895366" w14:textId="77777777" w:rsidR="00C214BA" w:rsidRDefault="00C214BA" w:rsidP="00C214BA">
      <w:pPr>
        <w:pStyle w:val="Sraopastraipa"/>
        <w:spacing w:line="240" w:lineRule="auto"/>
        <w:ind w:left="0" w:firstLine="0"/>
        <w:rPr>
          <w:rFonts w:cstheme="minorHAnsi"/>
          <w:sz w:val="24"/>
          <w:szCs w:val="24"/>
        </w:rPr>
      </w:pPr>
      <w:r>
        <w:rPr>
          <w:rFonts w:cstheme="minorHAnsi"/>
          <w:sz w:val="24"/>
          <w:szCs w:val="24"/>
        </w:rPr>
        <w:t xml:space="preserve">5.1.3. </w:t>
      </w:r>
      <w:r w:rsidRPr="00712644">
        <w:rPr>
          <w:rFonts w:cstheme="minorHAnsi"/>
          <w:sz w:val="24"/>
          <w:szCs w:val="24"/>
        </w:rPr>
        <w:t xml:space="preserve">Dokumentas, patvirtinantis, kad asmuo, kuris </w:t>
      </w:r>
      <w:r>
        <w:rPr>
          <w:rFonts w:cstheme="minorHAnsi"/>
          <w:sz w:val="24"/>
          <w:szCs w:val="24"/>
        </w:rPr>
        <w:t xml:space="preserve">pateikė </w:t>
      </w:r>
      <w:r w:rsidRPr="00712644">
        <w:rPr>
          <w:rFonts w:cstheme="minorHAnsi"/>
          <w:sz w:val="24"/>
          <w:szCs w:val="24"/>
        </w:rPr>
        <w:t xml:space="preserve">pasiūlymą (jei jis ne tiekėjo vadovas), turėjo teisę jį </w:t>
      </w:r>
      <w:r>
        <w:rPr>
          <w:rFonts w:cstheme="minorHAnsi"/>
          <w:sz w:val="24"/>
          <w:szCs w:val="24"/>
        </w:rPr>
        <w:t>pateikti tiekėjo vardu</w:t>
      </w:r>
      <w:r w:rsidRPr="00712644">
        <w:rPr>
          <w:rFonts w:cstheme="minorHAnsi"/>
          <w:sz w:val="24"/>
          <w:szCs w:val="24"/>
        </w:rPr>
        <w:t>;</w:t>
      </w:r>
    </w:p>
    <w:p w14:paraId="35514D7E" w14:textId="77777777" w:rsidR="00C214BA" w:rsidRDefault="00C214BA" w:rsidP="00C214BA">
      <w:pPr>
        <w:pStyle w:val="Sraopastraipa"/>
        <w:spacing w:line="240" w:lineRule="auto"/>
        <w:ind w:left="0" w:firstLine="0"/>
        <w:rPr>
          <w:rFonts w:cstheme="minorHAnsi"/>
          <w:sz w:val="24"/>
          <w:szCs w:val="24"/>
        </w:rPr>
      </w:pPr>
      <w:r>
        <w:rPr>
          <w:rFonts w:cstheme="minorHAnsi"/>
          <w:sz w:val="24"/>
          <w:szCs w:val="24"/>
        </w:rPr>
        <w:t xml:space="preserve">5.1.4. </w:t>
      </w:r>
      <w:r w:rsidRPr="0072209A">
        <w:rPr>
          <w:rFonts w:cstheme="minorHAnsi"/>
          <w:sz w:val="24"/>
          <w:szCs w:val="24"/>
        </w:rPr>
        <w:t>Jei tiekėjas pasitelkia ūkio subjektus, kurių pajėgumais remiasi</w:t>
      </w:r>
      <w:r>
        <w:rPr>
          <w:rFonts w:cstheme="minorHAnsi"/>
          <w:sz w:val="24"/>
          <w:szCs w:val="24"/>
        </w:rPr>
        <w:t xml:space="preserve"> </w:t>
      </w:r>
      <w:r w:rsidRPr="0072209A">
        <w:rPr>
          <w:rFonts w:cstheme="minorHAnsi"/>
          <w:sz w:val="24"/>
          <w:szCs w:val="24"/>
        </w:rPr>
        <w:t>– įrodymai, kad šie ištekliai bus prieinami per visą sutartinių įsipareigojimų vykdymo laikotarpį;</w:t>
      </w:r>
    </w:p>
    <w:p w14:paraId="0B16A1A9" w14:textId="77777777" w:rsidR="00C214BA" w:rsidRDefault="00C214BA" w:rsidP="00C214BA">
      <w:pPr>
        <w:pStyle w:val="Sraopastraipa"/>
        <w:spacing w:line="240" w:lineRule="auto"/>
        <w:ind w:left="0" w:firstLine="0"/>
        <w:rPr>
          <w:rFonts w:cstheme="minorHAnsi"/>
          <w:sz w:val="24"/>
          <w:szCs w:val="24"/>
        </w:rPr>
      </w:pPr>
      <w:r>
        <w:rPr>
          <w:rFonts w:cstheme="minorHAnsi"/>
          <w:sz w:val="24"/>
          <w:szCs w:val="24"/>
        </w:rPr>
        <w:lastRenderedPageBreak/>
        <w:t xml:space="preserve">5.1.5. </w:t>
      </w:r>
      <w:r w:rsidRPr="009B663D">
        <w:rPr>
          <w:rFonts w:cstheme="minorHAnsi"/>
          <w:sz w:val="24"/>
          <w:szCs w:val="24"/>
        </w:rPr>
        <w:t>Jei tiekėjas pasitelkia subtiekėjus, subtiekėjo deklaracija ar kitas dokumentas, patvirtinantis jo sutikimą būti subtiekėju pirkime;</w:t>
      </w:r>
    </w:p>
    <w:p w14:paraId="7E447D6C" w14:textId="77777777" w:rsidR="00C214BA" w:rsidRDefault="00C214BA" w:rsidP="00C214BA">
      <w:pPr>
        <w:pStyle w:val="Sraopastraipa"/>
        <w:spacing w:line="240" w:lineRule="auto"/>
        <w:ind w:left="0" w:firstLine="0"/>
        <w:rPr>
          <w:rFonts w:cstheme="minorHAnsi"/>
          <w:sz w:val="24"/>
          <w:szCs w:val="24"/>
        </w:rPr>
      </w:pPr>
      <w:r>
        <w:rPr>
          <w:rFonts w:cstheme="minorHAnsi"/>
          <w:sz w:val="24"/>
          <w:szCs w:val="24"/>
        </w:rPr>
        <w:t>5.1.6. Tiekėjo</w:t>
      </w:r>
      <w:r w:rsidRPr="00AE41CF">
        <w:rPr>
          <w:rFonts w:cstheme="minorHAnsi"/>
          <w:sz w:val="24"/>
          <w:szCs w:val="24"/>
        </w:rPr>
        <w:t xml:space="preserve"> deklaracij</w:t>
      </w:r>
      <w:r>
        <w:rPr>
          <w:rFonts w:cstheme="minorHAnsi"/>
          <w:sz w:val="24"/>
          <w:szCs w:val="24"/>
        </w:rPr>
        <w:t>a</w:t>
      </w:r>
      <w:r w:rsidRPr="00AE41CF">
        <w:rPr>
          <w:rFonts w:cstheme="minorHAnsi"/>
          <w:sz w:val="24"/>
          <w:szCs w:val="24"/>
        </w:rPr>
        <w:t xml:space="preserve"> dėl atitikties VPĮ 45 straipsnio 21 dalies 1, 2, 3 ir 6 punktams</w:t>
      </w:r>
      <w:r>
        <w:rPr>
          <w:rFonts w:cstheme="minorHAnsi"/>
          <w:sz w:val="24"/>
          <w:szCs w:val="24"/>
        </w:rPr>
        <w:t>;</w:t>
      </w:r>
    </w:p>
    <w:p w14:paraId="248C9ECF" w14:textId="4E51AB36" w:rsidR="00C214BA" w:rsidRDefault="008D54F6" w:rsidP="00C214BA">
      <w:pPr>
        <w:pStyle w:val="Sraopastraipa"/>
        <w:spacing w:line="240" w:lineRule="auto"/>
        <w:ind w:left="0" w:firstLine="0"/>
        <w:rPr>
          <w:rFonts w:cstheme="minorHAnsi"/>
          <w:sz w:val="24"/>
          <w:szCs w:val="24"/>
        </w:rPr>
      </w:pPr>
      <w:r>
        <w:rPr>
          <w:rFonts w:cstheme="minorHAnsi"/>
          <w:sz w:val="24"/>
          <w:szCs w:val="24"/>
        </w:rPr>
        <w:t>5.1.7. P</w:t>
      </w:r>
      <w:r w:rsidR="00C214BA" w:rsidRPr="00D2552C">
        <w:rPr>
          <w:rFonts w:cstheme="minorHAnsi"/>
          <w:sz w:val="24"/>
          <w:szCs w:val="24"/>
        </w:rPr>
        <w:t xml:space="preserve">asiūlymo formoje </w:t>
      </w:r>
      <w:r w:rsidR="00C214BA" w:rsidRPr="002E200B">
        <w:rPr>
          <w:rFonts w:cstheme="minorHAnsi"/>
          <w:sz w:val="24"/>
          <w:szCs w:val="24"/>
        </w:rPr>
        <w:t>nurodyti ir kiti, tiekėjo nuomone būtini</w:t>
      </w:r>
      <w:r w:rsidR="00C214BA">
        <w:rPr>
          <w:rFonts w:cstheme="minorHAnsi"/>
          <w:sz w:val="24"/>
          <w:szCs w:val="24"/>
        </w:rPr>
        <w:t>,</w:t>
      </w:r>
      <w:r w:rsidR="00C214BA" w:rsidRPr="002E200B">
        <w:rPr>
          <w:rFonts w:cstheme="minorHAnsi"/>
          <w:sz w:val="24"/>
          <w:szCs w:val="24"/>
        </w:rPr>
        <w:t xml:space="preserve"> dokumentai (jų kopijos).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D2552C">
        <w:rPr>
          <w:rFonts w:eastAsia="Calibri" w:cstheme="minorHAnsi"/>
          <w:sz w:val="24"/>
          <w:szCs w:val="24"/>
        </w:rPr>
        <w:t xml:space="preserve">5.2. </w:t>
      </w:r>
      <w:r w:rsidR="00AD4F1A" w:rsidRPr="00D2552C">
        <w:rPr>
          <w:rFonts w:eastAsia="Calibri" w:cstheme="minorHAnsi"/>
          <w:sz w:val="24"/>
          <w:szCs w:val="24"/>
        </w:rPr>
        <w:t xml:space="preserve">Pasiūlymas </w:t>
      </w:r>
      <w:r w:rsidR="00957E98">
        <w:rPr>
          <w:rFonts w:eastAsia="Calibri" w:cstheme="minorHAnsi"/>
          <w:sz w:val="24"/>
          <w:szCs w:val="24"/>
        </w:rPr>
        <w:t>turi</w:t>
      </w:r>
      <w:r w:rsidR="00AD4F1A" w:rsidRPr="00D2552C">
        <w:rPr>
          <w:rFonts w:eastAsia="Calibri" w:cstheme="minorHAnsi"/>
          <w:sz w:val="24"/>
          <w:szCs w:val="24"/>
        </w:rPr>
        <w:t xml:space="preserve"> būti pasirašytas </w:t>
      </w:r>
      <w:r w:rsidR="00FD5736" w:rsidRPr="00D2552C">
        <w:rPr>
          <w:rFonts w:eastAsia="Calibri" w:cstheme="minorHAnsi"/>
          <w:sz w:val="24"/>
          <w:szCs w:val="24"/>
        </w:rPr>
        <w:t xml:space="preserve">fiziniu arba </w:t>
      </w:r>
      <w:r w:rsidR="00AD4F1A" w:rsidRPr="00D2552C">
        <w:rPr>
          <w:rFonts w:eastAsia="Calibri" w:cstheme="minorHAnsi"/>
          <w:sz w:val="24"/>
          <w:szCs w:val="24"/>
        </w:rPr>
        <w:t xml:space="preserve">kvalifikuotu elektroniniu parašu. Jeigu </w:t>
      </w:r>
      <w:r w:rsidR="00FD5736" w:rsidRPr="00D2552C">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1E574287"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w:t>
      </w:r>
      <w:r w:rsidR="00164C63" w:rsidRPr="00164C63">
        <w:rPr>
          <w:rFonts w:eastAsia="Arial" w:cstheme="minorHAnsi"/>
          <w:sz w:val="24"/>
          <w:szCs w:val="24"/>
        </w:rPr>
        <w:t>Bendra pasiūlymo kaina (sąnaudos) su PVM ir šią kainą sudarančios kainos sudedamosios dalys ar įkainiai turi būti nurodomi dviejų skaitmenų po kablelio tikslumu.</w:t>
      </w:r>
      <w:r w:rsidR="006A6A5B" w:rsidRPr="00D2552C">
        <w:rPr>
          <w:rFonts w:eastAsia="Arial" w:cstheme="minorHAnsi"/>
          <w:sz w:val="24"/>
          <w:szCs w:val="24"/>
        </w:rPr>
        <w:t xml:space="preserve">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19185677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9185678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76AEE55E" w:rsidR="00EC421B" w:rsidRPr="001F37B1" w:rsidRDefault="005A4255" w:rsidP="001A2461">
      <w:pPr>
        <w:spacing w:line="240" w:lineRule="auto"/>
        <w:ind w:firstLine="0"/>
        <w:rPr>
          <w:rFonts w:eastAsia="Calibri" w:cstheme="minorHAnsi"/>
          <w:sz w:val="24"/>
          <w:szCs w:val="24"/>
        </w:rPr>
      </w:pPr>
      <w:r w:rsidRPr="003756B8">
        <w:rPr>
          <w:rFonts w:eastAsia="Calibri" w:cstheme="minorHAnsi"/>
          <w:sz w:val="24"/>
          <w:szCs w:val="24"/>
        </w:rPr>
        <w:lastRenderedPageBreak/>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4D74EB" w:rsidRPr="005D0F99">
        <w:rPr>
          <w:rFonts w:eastAsia="Calibri" w:cstheme="minorHAnsi"/>
          <w:sz w:val="24"/>
          <w:szCs w:val="24"/>
        </w:rPr>
        <w:t>3 priede „Pasiūlymo forma“ (toliau – 3 priedas</w:t>
      </w:r>
      <w:r w:rsidR="004D74EB" w:rsidRPr="001F37B1">
        <w:rPr>
          <w:rFonts w:eastAsia="Calibri" w:cstheme="minorHAnsi"/>
          <w:sz w:val="24"/>
          <w:szCs w:val="24"/>
        </w:rPr>
        <w:t>)</w:t>
      </w:r>
      <w:r w:rsidR="00831133" w:rsidRPr="001F37B1">
        <w:rPr>
          <w:rFonts w:eastAsia="Calibri" w:cstheme="minorHAnsi"/>
          <w:sz w:val="24"/>
          <w:szCs w:val="24"/>
        </w:rPr>
        <w:t>.</w:t>
      </w:r>
      <w:r w:rsidR="00EC421B" w:rsidRPr="001F37B1">
        <w:rPr>
          <w:rFonts w:eastAsia="Calibri" w:cstheme="minorHAnsi"/>
          <w:sz w:val="24"/>
          <w:szCs w:val="24"/>
        </w:rPr>
        <w:t xml:space="preserve"> </w:t>
      </w:r>
    </w:p>
    <w:p w14:paraId="5851ED9A" w14:textId="6CED5C1B" w:rsidR="00514D17" w:rsidRPr="009E5A48" w:rsidRDefault="00514D17" w:rsidP="001A2461">
      <w:pPr>
        <w:spacing w:line="240" w:lineRule="auto"/>
        <w:ind w:firstLine="0"/>
        <w:rPr>
          <w:rFonts w:eastAsia="Calibri" w:cstheme="minorHAnsi"/>
          <w:b/>
          <w:bCs/>
          <w:sz w:val="24"/>
          <w:szCs w:val="24"/>
        </w:rPr>
      </w:pPr>
      <w:r w:rsidRPr="004B5412">
        <w:rPr>
          <w:rFonts w:eastAsia="Calibri" w:cstheme="minorHAnsi"/>
          <w:sz w:val="24"/>
          <w:szCs w:val="24"/>
        </w:rPr>
        <w:t>7.</w:t>
      </w:r>
      <w:r w:rsidR="00C02497">
        <w:rPr>
          <w:rFonts w:eastAsia="Calibri" w:cstheme="minorHAnsi"/>
          <w:sz w:val="24"/>
          <w:szCs w:val="24"/>
        </w:rPr>
        <w:t>2</w:t>
      </w:r>
      <w:r w:rsidR="00EC421B" w:rsidRPr="008E3532">
        <w:rPr>
          <w:color w:val="000000"/>
          <w:sz w:val="24"/>
          <w:szCs w:val="24"/>
        </w:rPr>
        <w:t>.</w:t>
      </w:r>
      <w:r w:rsidR="00492DBC" w:rsidRPr="008E3532">
        <w:rPr>
          <w:color w:val="000000"/>
          <w:sz w:val="24"/>
          <w:szCs w:val="24"/>
        </w:rPr>
        <w:t xml:space="preserve"> </w:t>
      </w:r>
      <w:r w:rsidR="00B96353" w:rsidRPr="00AC4ACF">
        <w:rPr>
          <w:rFonts w:eastAsia="Calibri" w:cstheme="minorHAnsi"/>
          <w:sz w:val="24"/>
          <w:szCs w:val="24"/>
        </w:rPr>
        <w:t xml:space="preserve">Apskaičiuojant </w:t>
      </w:r>
      <w:r w:rsidR="00B96353" w:rsidRPr="008E3532">
        <w:rPr>
          <w:rFonts w:eastAsia="Calibri" w:cstheme="minorHAnsi"/>
          <w:sz w:val="24"/>
          <w:szCs w:val="24"/>
        </w:rPr>
        <w:t>Techninė</w:t>
      </w:r>
      <w:r w:rsidR="00B96353">
        <w:rPr>
          <w:rFonts w:eastAsia="Calibri" w:cstheme="minorHAnsi"/>
          <w:sz w:val="24"/>
          <w:szCs w:val="24"/>
        </w:rPr>
        <w:t>je</w:t>
      </w:r>
      <w:r w:rsidR="00B96353" w:rsidRPr="008E3532">
        <w:rPr>
          <w:rFonts w:eastAsia="Calibri" w:cstheme="minorHAnsi"/>
          <w:sz w:val="24"/>
          <w:szCs w:val="24"/>
        </w:rPr>
        <w:t xml:space="preserve"> specifikacijo</w:t>
      </w:r>
      <w:r w:rsidR="00B96353">
        <w:rPr>
          <w:rFonts w:eastAsia="Calibri" w:cstheme="minorHAnsi"/>
          <w:sz w:val="24"/>
          <w:szCs w:val="24"/>
        </w:rPr>
        <w:t>je</w:t>
      </w:r>
      <w:r w:rsidR="00B96353" w:rsidRPr="008E3532">
        <w:rPr>
          <w:rFonts w:eastAsia="Calibri" w:cstheme="minorHAnsi"/>
          <w:sz w:val="24"/>
          <w:szCs w:val="24"/>
        </w:rPr>
        <w:t xml:space="preserve"> nurodytų paslaugų </w:t>
      </w:r>
      <w:r w:rsidR="00B96353">
        <w:rPr>
          <w:rFonts w:eastAsia="Calibri" w:cstheme="minorHAnsi"/>
          <w:sz w:val="24"/>
          <w:szCs w:val="24"/>
        </w:rPr>
        <w:t>kainas ir įkainius</w:t>
      </w:r>
      <w:r w:rsidR="00B96353" w:rsidRPr="00AC4ACF">
        <w:rPr>
          <w:rFonts w:eastAsia="Calibri" w:cstheme="minorHAnsi"/>
          <w:sz w:val="24"/>
          <w:szCs w:val="24"/>
        </w:rPr>
        <w:t>, turi būti atsižvelgta į visą pirkimo dokumentuose nurodytą pirkimo objekto apimtį ir reikalavimus</w:t>
      </w:r>
      <w:r w:rsidR="00B96353">
        <w:rPr>
          <w:rFonts w:eastAsia="Calibri" w:cstheme="minorHAnsi"/>
          <w:sz w:val="24"/>
          <w:szCs w:val="24"/>
        </w:rPr>
        <w:t>.</w:t>
      </w:r>
      <w:r w:rsidR="009E5A48" w:rsidRPr="009E5A48">
        <w:rPr>
          <w:rFonts w:eastAsia="Calibri" w:cstheme="minorHAnsi"/>
          <w:b/>
          <w:bCs/>
          <w:sz w:val="24"/>
          <w:szCs w:val="24"/>
        </w:rPr>
        <w:t xml:space="preserve"> </w:t>
      </w:r>
    </w:p>
    <w:p w14:paraId="05DBCB36" w14:textId="1F3618D8" w:rsidR="00F8112F" w:rsidRDefault="008C114D" w:rsidP="001A2461">
      <w:pPr>
        <w:spacing w:line="240" w:lineRule="auto"/>
        <w:ind w:firstLine="0"/>
        <w:rPr>
          <w:rFonts w:eastAsia="Calibri" w:cstheme="minorHAnsi"/>
          <w:sz w:val="24"/>
          <w:szCs w:val="24"/>
        </w:rPr>
      </w:pPr>
      <w:r w:rsidRPr="009E5A48">
        <w:rPr>
          <w:rFonts w:eastAsia="Calibri" w:cstheme="minorHAnsi"/>
          <w:sz w:val="24"/>
          <w:szCs w:val="24"/>
        </w:rPr>
        <w:t>7.</w:t>
      </w:r>
      <w:r w:rsidR="00923B1F">
        <w:rPr>
          <w:rFonts w:eastAsia="Calibri" w:cstheme="minorHAnsi"/>
          <w:sz w:val="24"/>
          <w:szCs w:val="24"/>
        </w:rPr>
        <w:t>3</w:t>
      </w:r>
      <w:r w:rsidRPr="009E5A48">
        <w:rPr>
          <w:rFonts w:eastAsia="Calibri" w:cstheme="minorHAnsi"/>
          <w:sz w:val="24"/>
          <w:szCs w:val="24"/>
        </w:rPr>
        <w:t>.</w:t>
      </w:r>
      <w:r w:rsidR="00B96353" w:rsidRPr="00B96353">
        <w:rPr>
          <w:rFonts w:eastAsia="Calibri" w:cstheme="minorHAnsi"/>
          <w:sz w:val="24"/>
          <w:szCs w:val="24"/>
        </w:rPr>
        <w:t xml:space="preserve"> </w:t>
      </w:r>
      <w:r w:rsidR="00B96353" w:rsidRPr="009E5A48">
        <w:rPr>
          <w:rFonts w:eastAsia="Calibri" w:cstheme="minorHAnsi"/>
          <w:sz w:val="24"/>
          <w:szCs w:val="24"/>
        </w:rPr>
        <w:t xml:space="preserve">Maksimalus priimtinas </w:t>
      </w:r>
      <w:r w:rsidR="00B96353">
        <w:rPr>
          <w:rFonts w:eastAsia="Calibri" w:cstheme="minorHAnsi"/>
          <w:sz w:val="24"/>
          <w:szCs w:val="24"/>
        </w:rPr>
        <w:t xml:space="preserve">vienos paros </w:t>
      </w:r>
      <w:r w:rsidR="00B96353" w:rsidRPr="009E5A48">
        <w:rPr>
          <w:rFonts w:eastAsia="Calibri" w:cstheme="minorHAnsi"/>
          <w:sz w:val="24"/>
          <w:szCs w:val="24"/>
        </w:rPr>
        <w:t>maitinimo paslaug</w:t>
      </w:r>
      <w:r w:rsidR="00B96353">
        <w:rPr>
          <w:rFonts w:eastAsia="Calibri" w:cstheme="minorHAnsi"/>
          <w:sz w:val="24"/>
          <w:szCs w:val="24"/>
        </w:rPr>
        <w:t>ų</w:t>
      </w:r>
      <w:r w:rsidR="00B96353" w:rsidRPr="009E5A48">
        <w:rPr>
          <w:rFonts w:eastAsia="Calibri" w:cstheme="minorHAnsi"/>
          <w:sz w:val="24"/>
          <w:szCs w:val="24"/>
        </w:rPr>
        <w:t xml:space="preserve"> įkainis </w:t>
      </w:r>
      <w:r w:rsidR="00B96353">
        <w:rPr>
          <w:rFonts w:eastAsia="Calibri" w:cstheme="minorHAnsi"/>
          <w:sz w:val="24"/>
          <w:szCs w:val="24"/>
        </w:rPr>
        <w:t>yra</w:t>
      </w:r>
      <w:r w:rsidR="00B96353" w:rsidRPr="009E5A48">
        <w:rPr>
          <w:rFonts w:eastAsia="Calibri" w:cstheme="minorHAnsi"/>
          <w:b/>
          <w:bCs/>
          <w:sz w:val="24"/>
          <w:szCs w:val="24"/>
        </w:rPr>
        <w:t xml:space="preserve"> </w:t>
      </w:r>
      <w:r w:rsidR="00B96353">
        <w:rPr>
          <w:rFonts w:eastAsia="Calibri" w:cstheme="minorHAnsi"/>
          <w:b/>
          <w:bCs/>
          <w:sz w:val="24"/>
          <w:szCs w:val="24"/>
        </w:rPr>
        <w:t>14,10</w:t>
      </w:r>
      <w:r w:rsidR="00B96353" w:rsidRPr="009E5A48">
        <w:rPr>
          <w:rFonts w:eastAsia="Calibri" w:cstheme="minorHAnsi"/>
          <w:b/>
          <w:bCs/>
          <w:sz w:val="24"/>
          <w:szCs w:val="24"/>
        </w:rPr>
        <w:t xml:space="preserve"> Eur </w:t>
      </w:r>
      <w:r w:rsidR="00B96353">
        <w:rPr>
          <w:rFonts w:eastAsia="Calibri" w:cstheme="minorHAnsi"/>
          <w:b/>
          <w:bCs/>
          <w:sz w:val="24"/>
          <w:szCs w:val="24"/>
        </w:rPr>
        <w:t>be</w:t>
      </w:r>
      <w:r w:rsidR="00B96353" w:rsidRPr="009E5A48">
        <w:rPr>
          <w:rFonts w:eastAsia="Calibri" w:cstheme="minorHAnsi"/>
          <w:b/>
          <w:bCs/>
          <w:sz w:val="24"/>
          <w:szCs w:val="24"/>
        </w:rPr>
        <w:t xml:space="preserve"> PVM</w:t>
      </w:r>
      <w:r w:rsidR="00B96353" w:rsidRPr="00F0228B">
        <w:rPr>
          <w:rFonts w:eastAsia="Calibri" w:cstheme="minorHAnsi"/>
          <w:sz w:val="24"/>
          <w:szCs w:val="24"/>
        </w:rPr>
        <w:t xml:space="preserve"> </w:t>
      </w:r>
      <w:r w:rsidR="00B96353">
        <w:rPr>
          <w:rFonts w:eastAsia="Calibri" w:cstheme="minorHAnsi"/>
          <w:sz w:val="24"/>
          <w:szCs w:val="24"/>
        </w:rPr>
        <w:t>vienam dalyviui</w:t>
      </w:r>
      <w:r w:rsidR="00B96353" w:rsidRPr="009E5A48">
        <w:rPr>
          <w:b/>
          <w:bCs/>
          <w:color w:val="000000"/>
          <w:sz w:val="24"/>
          <w:szCs w:val="24"/>
        </w:rPr>
        <w:t xml:space="preserve">. </w:t>
      </w:r>
      <w:r w:rsidR="00B96353" w:rsidRPr="009E5A48">
        <w:rPr>
          <w:color w:val="000000"/>
          <w:sz w:val="24"/>
          <w:szCs w:val="24"/>
        </w:rPr>
        <w:t>M</w:t>
      </w:r>
      <w:r w:rsidR="00B96353" w:rsidRPr="009E5A48">
        <w:rPr>
          <w:rFonts w:eastAsia="Calibri" w:cstheme="minorHAnsi"/>
          <w:sz w:val="24"/>
          <w:szCs w:val="24"/>
        </w:rPr>
        <w:t xml:space="preserve">aksimalus priimtinas </w:t>
      </w:r>
      <w:r w:rsidR="00B96353">
        <w:rPr>
          <w:rFonts w:eastAsia="Calibri" w:cstheme="minorHAnsi"/>
          <w:sz w:val="24"/>
          <w:szCs w:val="24"/>
        </w:rPr>
        <w:t xml:space="preserve">vienos paros </w:t>
      </w:r>
      <w:r w:rsidR="00B96353" w:rsidRPr="009E5A48">
        <w:rPr>
          <w:color w:val="000000"/>
          <w:sz w:val="24"/>
          <w:szCs w:val="24"/>
        </w:rPr>
        <w:t>apgy</w:t>
      </w:r>
      <w:r w:rsidR="00B96353">
        <w:rPr>
          <w:color w:val="000000"/>
          <w:sz w:val="24"/>
          <w:szCs w:val="24"/>
        </w:rPr>
        <w:t>v</w:t>
      </w:r>
      <w:r w:rsidR="00B96353" w:rsidRPr="009E5A48">
        <w:rPr>
          <w:color w:val="000000"/>
          <w:sz w:val="24"/>
          <w:szCs w:val="24"/>
        </w:rPr>
        <w:t>endinimo ir infrastruktūros paslaug</w:t>
      </w:r>
      <w:r w:rsidR="00B96353">
        <w:rPr>
          <w:color w:val="000000"/>
          <w:sz w:val="24"/>
          <w:szCs w:val="24"/>
        </w:rPr>
        <w:t xml:space="preserve">ų </w:t>
      </w:r>
      <w:r w:rsidR="00B96353" w:rsidRPr="009E5A48">
        <w:rPr>
          <w:rFonts w:eastAsia="Calibri" w:cstheme="minorHAnsi"/>
          <w:sz w:val="24"/>
          <w:szCs w:val="24"/>
        </w:rPr>
        <w:t>įkainis</w:t>
      </w:r>
      <w:r w:rsidR="00B96353" w:rsidRPr="009E5A48">
        <w:rPr>
          <w:color w:val="000000"/>
          <w:sz w:val="24"/>
          <w:szCs w:val="24"/>
        </w:rPr>
        <w:t xml:space="preserve"> </w:t>
      </w:r>
      <w:r w:rsidR="00B96353">
        <w:rPr>
          <w:color w:val="000000"/>
          <w:sz w:val="24"/>
          <w:szCs w:val="24"/>
        </w:rPr>
        <w:t>yra</w:t>
      </w:r>
      <w:r w:rsidR="00B96353" w:rsidRPr="009E5A48">
        <w:rPr>
          <w:color w:val="000000"/>
          <w:sz w:val="24"/>
          <w:szCs w:val="24"/>
        </w:rPr>
        <w:t xml:space="preserve"> </w:t>
      </w:r>
      <w:r w:rsidR="00B96353">
        <w:rPr>
          <w:b/>
          <w:bCs/>
          <w:color w:val="000000"/>
          <w:sz w:val="24"/>
          <w:szCs w:val="24"/>
        </w:rPr>
        <w:t>13,25</w:t>
      </w:r>
      <w:r w:rsidR="00B96353" w:rsidRPr="009E5A48">
        <w:rPr>
          <w:b/>
          <w:bCs/>
          <w:color w:val="000000"/>
          <w:sz w:val="24"/>
          <w:szCs w:val="24"/>
        </w:rPr>
        <w:t xml:space="preserve"> </w:t>
      </w:r>
      <w:r w:rsidR="00B96353">
        <w:rPr>
          <w:b/>
          <w:bCs/>
          <w:color w:val="000000"/>
          <w:sz w:val="24"/>
          <w:szCs w:val="24"/>
        </w:rPr>
        <w:t>E</w:t>
      </w:r>
      <w:r w:rsidR="00B96353" w:rsidRPr="009E5A48">
        <w:rPr>
          <w:b/>
          <w:bCs/>
          <w:color w:val="000000"/>
          <w:sz w:val="24"/>
          <w:szCs w:val="24"/>
        </w:rPr>
        <w:t xml:space="preserve">ur </w:t>
      </w:r>
      <w:r w:rsidR="00B96353">
        <w:rPr>
          <w:b/>
          <w:bCs/>
          <w:color w:val="000000"/>
          <w:sz w:val="24"/>
          <w:szCs w:val="24"/>
        </w:rPr>
        <w:t>be</w:t>
      </w:r>
      <w:r w:rsidR="00B96353" w:rsidRPr="009E5A48">
        <w:rPr>
          <w:b/>
          <w:bCs/>
          <w:color w:val="000000"/>
          <w:sz w:val="24"/>
          <w:szCs w:val="24"/>
        </w:rPr>
        <w:t xml:space="preserve"> PVM</w:t>
      </w:r>
      <w:r w:rsidR="00B96353" w:rsidRPr="00F0228B">
        <w:rPr>
          <w:rFonts w:eastAsia="Calibri" w:cstheme="minorHAnsi"/>
          <w:sz w:val="24"/>
          <w:szCs w:val="24"/>
        </w:rPr>
        <w:t xml:space="preserve"> </w:t>
      </w:r>
      <w:r w:rsidR="00B96353">
        <w:rPr>
          <w:rFonts w:eastAsia="Calibri" w:cstheme="minorHAnsi"/>
          <w:sz w:val="24"/>
          <w:szCs w:val="24"/>
        </w:rPr>
        <w:t>vienam dalyviui</w:t>
      </w:r>
      <w:r w:rsidR="00B96353">
        <w:rPr>
          <w:b/>
          <w:bCs/>
          <w:color w:val="000000"/>
          <w:sz w:val="24"/>
          <w:szCs w:val="24"/>
        </w:rPr>
        <w:t>.</w:t>
      </w:r>
      <w:r w:rsidR="00B96353" w:rsidRPr="00CF2330">
        <w:rPr>
          <w:color w:val="000000"/>
          <w:sz w:val="24"/>
          <w:szCs w:val="24"/>
        </w:rPr>
        <w:t xml:space="preserve"> </w:t>
      </w:r>
      <w:r w:rsidR="00B96353" w:rsidRPr="009E5A48">
        <w:rPr>
          <w:color w:val="000000"/>
          <w:sz w:val="24"/>
          <w:szCs w:val="24"/>
        </w:rPr>
        <w:t>M</w:t>
      </w:r>
      <w:r w:rsidR="00B96353" w:rsidRPr="009E5A48">
        <w:rPr>
          <w:rFonts w:eastAsia="Calibri" w:cstheme="minorHAnsi"/>
          <w:sz w:val="24"/>
          <w:szCs w:val="24"/>
        </w:rPr>
        <w:t xml:space="preserve">aksimalus priimtinas </w:t>
      </w:r>
      <w:r w:rsidR="00B96353" w:rsidRPr="00CF2330">
        <w:rPr>
          <w:color w:val="000000"/>
          <w:sz w:val="24"/>
          <w:szCs w:val="24"/>
        </w:rPr>
        <w:t>ledų autobusiuko pramog</w:t>
      </w:r>
      <w:r w:rsidR="00B96353">
        <w:rPr>
          <w:color w:val="000000"/>
          <w:sz w:val="24"/>
          <w:szCs w:val="24"/>
        </w:rPr>
        <w:t xml:space="preserve">os įkainis yra </w:t>
      </w:r>
      <w:r w:rsidR="00B96353" w:rsidRPr="007F2090">
        <w:rPr>
          <w:b/>
          <w:bCs/>
          <w:color w:val="000000"/>
          <w:sz w:val="24"/>
          <w:szCs w:val="24"/>
        </w:rPr>
        <w:t>8,30 Eur be PVM</w:t>
      </w:r>
      <w:r w:rsidR="00B96353" w:rsidRPr="00F0228B">
        <w:rPr>
          <w:rFonts w:eastAsia="Calibri" w:cstheme="minorHAnsi"/>
          <w:sz w:val="24"/>
          <w:szCs w:val="24"/>
        </w:rPr>
        <w:t xml:space="preserve"> </w:t>
      </w:r>
      <w:r w:rsidR="00B96353">
        <w:rPr>
          <w:rFonts w:eastAsia="Calibri" w:cstheme="minorHAnsi"/>
          <w:sz w:val="24"/>
          <w:szCs w:val="24"/>
        </w:rPr>
        <w:t>vienam dalyviui</w:t>
      </w:r>
      <w:r w:rsidR="00B96353" w:rsidRPr="00B96353">
        <w:rPr>
          <w:color w:val="000000"/>
          <w:sz w:val="24"/>
          <w:szCs w:val="24"/>
        </w:rPr>
        <w:t>.</w:t>
      </w:r>
      <w:r w:rsidR="00B96353">
        <w:rPr>
          <w:rFonts w:eastAsia="Calibri" w:cstheme="minorHAnsi"/>
          <w:b/>
          <w:bCs/>
          <w:sz w:val="24"/>
          <w:szCs w:val="24"/>
        </w:rPr>
        <w:t xml:space="preserve"> </w:t>
      </w:r>
      <w:r w:rsidR="00B96353" w:rsidRPr="009E7936">
        <w:rPr>
          <w:rFonts w:eastAsia="Calibri" w:cstheme="minorHAnsi"/>
          <w:sz w:val="24"/>
          <w:szCs w:val="24"/>
        </w:rPr>
        <w:t xml:space="preserve">Tiekėjo pasiūlymo kaina bus laikoma per didele, jei </w:t>
      </w:r>
      <w:r w:rsidR="00B96353">
        <w:rPr>
          <w:rFonts w:eastAsia="Calibri" w:cstheme="minorHAnsi"/>
          <w:sz w:val="24"/>
          <w:szCs w:val="24"/>
        </w:rPr>
        <w:t>pasiūlyme bent vienas pateiktas įkainis</w:t>
      </w:r>
      <w:r w:rsidR="00B96353" w:rsidRPr="009E7936">
        <w:rPr>
          <w:rFonts w:eastAsia="Calibri" w:cstheme="minorHAnsi"/>
          <w:sz w:val="24"/>
          <w:szCs w:val="24"/>
        </w:rPr>
        <w:t xml:space="preserve"> viršys maksimal</w:t>
      </w:r>
      <w:r w:rsidR="00B96353">
        <w:rPr>
          <w:rFonts w:eastAsia="Calibri" w:cstheme="minorHAnsi"/>
          <w:sz w:val="24"/>
          <w:szCs w:val="24"/>
        </w:rPr>
        <w:t xml:space="preserve">ius </w:t>
      </w:r>
      <w:r w:rsidR="00B96353" w:rsidRPr="009E7936">
        <w:rPr>
          <w:rFonts w:eastAsia="Calibri" w:cstheme="minorHAnsi"/>
          <w:sz w:val="24"/>
          <w:szCs w:val="24"/>
        </w:rPr>
        <w:t>priimtin</w:t>
      </w:r>
      <w:r w:rsidR="00B96353">
        <w:rPr>
          <w:rFonts w:eastAsia="Calibri" w:cstheme="minorHAnsi"/>
          <w:sz w:val="24"/>
          <w:szCs w:val="24"/>
        </w:rPr>
        <w:t>us</w:t>
      </w:r>
      <w:r w:rsidR="00B96353" w:rsidRPr="009E7936">
        <w:rPr>
          <w:rFonts w:eastAsia="Calibri" w:cstheme="minorHAnsi"/>
          <w:sz w:val="24"/>
          <w:szCs w:val="24"/>
        </w:rPr>
        <w:t xml:space="preserve"> </w:t>
      </w:r>
      <w:r w:rsidR="00B96353">
        <w:rPr>
          <w:rFonts w:eastAsia="Calibri" w:cstheme="minorHAnsi"/>
          <w:sz w:val="24"/>
          <w:szCs w:val="24"/>
        </w:rPr>
        <w:t>įkainius.</w:t>
      </w:r>
    </w:p>
    <w:p w14:paraId="6584EBD0" w14:textId="27D4C602" w:rsidR="00CD7809" w:rsidRPr="008E3532" w:rsidRDefault="00CD7809" w:rsidP="001A2461">
      <w:pPr>
        <w:spacing w:line="240" w:lineRule="auto"/>
        <w:ind w:firstLine="0"/>
        <w:rPr>
          <w:rFonts w:eastAsia="Calibri" w:cstheme="minorHAnsi"/>
          <w:sz w:val="24"/>
          <w:szCs w:val="24"/>
        </w:rPr>
      </w:pPr>
      <w:r>
        <w:rPr>
          <w:rFonts w:eastAsia="Calibri" w:cstheme="minorHAnsi"/>
          <w:sz w:val="24"/>
          <w:szCs w:val="24"/>
        </w:rPr>
        <w:t>7.4</w:t>
      </w:r>
      <w:r w:rsidR="00B96353">
        <w:rPr>
          <w:rFonts w:eastAsia="Calibri" w:cstheme="minorHAnsi"/>
          <w:sz w:val="24"/>
          <w:szCs w:val="24"/>
        </w:rPr>
        <w:t>.</w:t>
      </w:r>
      <w:r>
        <w:rPr>
          <w:rFonts w:eastAsia="Calibri" w:cstheme="minorHAnsi"/>
          <w:sz w:val="24"/>
          <w:szCs w:val="24"/>
        </w:rPr>
        <w:t xml:space="preserve"> Pirkime taikom</w:t>
      </w:r>
      <w:r w:rsidR="00871EFB">
        <w:rPr>
          <w:rFonts w:eastAsia="Calibri" w:cstheme="minorHAnsi"/>
          <w:sz w:val="24"/>
          <w:szCs w:val="24"/>
        </w:rPr>
        <w:t>a fiksuoto įk</w:t>
      </w:r>
      <w:r w:rsidR="00C729EF">
        <w:rPr>
          <w:rFonts w:eastAsia="Calibri" w:cstheme="minorHAnsi"/>
          <w:sz w:val="24"/>
          <w:szCs w:val="24"/>
        </w:rPr>
        <w:t>ai</w:t>
      </w:r>
      <w:r w:rsidR="00871EFB">
        <w:rPr>
          <w:rFonts w:eastAsia="Calibri" w:cstheme="minorHAnsi"/>
          <w:sz w:val="24"/>
          <w:szCs w:val="24"/>
        </w:rPr>
        <w:t>nio kainodara</w:t>
      </w:r>
      <w:r w:rsidR="00C729EF">
        <w:rPr>
          <w:rFonts w:eastAsia="Calibri" w:cstheme="minorHAnsi"/>
          <w:sz w:val="24"/>
          <w:szCs w:val="24"/>
        </w:rPr>
        <w:t>.</w:t>
      </w:r>
    </w:p>
    <w:p w14:paraId="69CC295B" w14:textId="5DEB247A" w:rsidR="009C5AA9" w:rsidRDefault="00660FD8" w:rsidP="00BA2E41">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sidR="001404CC" w:rsidRPr="003756B8">
        <w:rPr>
          <w:rFonts w:cstheme="minorHAnsi"/>
          <w:color w:val="000000" w:themeColor="text1"/>
          <w:sz w:val="24"/>
          <w:szCs w:val="24"/>
        </w:rPr>
        <w:t>.</w:t>
      </w:r>
      <w:r w:rsidR="00923B1F">
        <w:rPr>
          <w:rFonts w:cstheme="minorHAnsi"/>
          <w:color w:val="000000" w:themeColor="text1"/>
          <w:sz w:val="24"/>
          <w:szCs w:val="24"/>
        </w:rPr>
        <w:t>5</w:t>
      </w:r>
      <w:r w:rsidR="001404CC" w:rsidRPr="003756B8">
        <w:rPr>
          <w:rFonts w:cstheme="minorHAnsi"/>
          <w:color w:val="000000" w:themeColor="text1"/>
          <w:sz w:val="24"/>
          <w:szCs w:val="24"/>
        </w:rPr>
        <w:t xml:space="preserve">. </w:t>
      </w:r>
      <w:r w:rsidR="00D734C6" w:rsidRPr="003756B8">
        <w:rPr>
          <w:rFonts w:cstheme="minorHAnsi"/>
          <w:color w:val="000000" w:themeColor="text1"/>
          <w:sz w:val="24"/>
          <w:szCs w:val="24"/>
        </w:rPr>
        <w:t xml:space="preserve">Laimėjusiu </w:t>
      </w:r>
      <w:r w:rsidR="00996FBB" w:rsidRPr="003756B8">
        <w:rPr>
          <w:rFonts w:cstheme="minorHAnsi"/>
          <w:color w:val="000000" w:themeColor="text1"/>
          <w:sz w:val="24"/>
          <w:szCs w:val="24"/>
        </w:rPr>
        <w:t>p</w:t>
      </w:r>
      <w:r w:rsidR="005D7D8C" w:rsidRPr="003756B8">
        <w:rPr>
          <w:rFonts w:cstheme="minorHAnsi"/>
          <w:color w:val="000000" w:themeColor="text1"/>
          <w:sz w:val="24"/>
          <w:szCs w:val="24"/>
        </w:rPr>
        <w:t>asiūlymu</w:t>
      </w:r>
      <w:r w:rsidR="00D734C6" w:rsidRPr="003756B8">
        <w:rPr>
          <w:rFonts w:cstheme="minorHAnsi"/>
          <w:color w:val="000000" w:themeColor="text1"/>
          <w:sz w:val="24"/>
          <w:szCs w:val="24"/>
        </w:rPr>
        <w:t xml:space="preserve"> galės būti pripažintas tik 1 (vienas) </w:t>
      </w:r>
      <w:r w:rsidR="005D7D8C" w:rsidRPr="003756B8">
        <w:rPr>
          <w:rFonts w:cstheme="minorHAnsi"/>
          <w:color w:val="000000" w:themeColor="text1"/>
          <w:sz w:val="24"/>
          <w:szCs w:val="24"/>
        </w:rPr>
        <w:t xml:space="preserve">ekonomiškai naudingiausias </w:t>
      </w:r>
      <w:r w:rsidR="00A36CC9" w:rsidRPr="003756B8">
        <w:rPr>
          <w:rFonts w:cstheme="minorHAnsi"/>
          <w:color w:val="000000" w:themeColor="text1"/>
          <w:sz w:val="24"/>
          <w:szCs w:val="24"/>
        </w:rPr>
        <w:t>p</w:t>
      </w:r>
      <w:r w:rsidR="005D7D8C" w:rsidRPr="003756B8">
        <w:rPr>
          <w:rFonts w:cstheme="minorHAnsi"/>
          <w:color w:val="000000" w:themeColor="text1"/>
          <w:sz w:val="24"/>
          <w:szCs w:val="24"/>
        </w:rPr>
        <w:t>asiūlymas, esantis pasiūlymų eilės pirmojoje vietoje</w:t>
      </w:r>
      <w:r w:rsidR="00D734C6" w:rsidRPr="003756B8">
        <w:rPr>
          <w:rFonts w:cstheme="minorHAnsi"/>
          <w:color w:val="000000" w:themeColor="text1"/>
          <w:sz w:val="24"/>
          <w:szCs w:val="24"/>
        </w:rPr>
        <w:t>.</w:t>
      </w:r>
    </w:p>
    <w:p w14:paraId="496DA1EC" w14:textId="49E07AB3"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923B1F">
        <w:rPr>
          <w:rFonts w:cstheme="minorHAnsi"/>
          <w:color w:val="000000" w:themeColor="text1"/>
          <w:sz w:val="24"/>
          <w:szCs w:val="24"/>
        </w:rPr>
        <w:t>6</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44A0BC1B"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w:t>
      </w:r>
      <w:r w:rsidR="00624E06">
        <w:rPr>
          <w:rStyle w:val="cf01"/>
          <w:rFonts w:asciiTheme="minorHAnsi" w:hAnsiTheme="minorHAnsi" w:cstheme="minorHAnsi"/>
          <w:sz w:val="24"/>
          <w:szCs w:val="24"/>
        </w:rPr>
        <w:t>u</w:t>
      </w:r>
      <w:r w:rsidR="00624E06" w:rsidRPr="00EA5FB5">
        <w:rPr>
          <w:rStyle w:val="cf01"/>
          <w:rFonts w:asciiTheme="minorHAnsi" w:hAnsiTheme="minorHAnsi" w:cstheme="minorHAnsi"/>
          <w:sz w:val="24"/>
          <w:szCs w:val="24"/>
        </w:rPr>
        <w:t>žpildyta pasiūlymo forma</w:t>
      </w:r>
      <w:r w:rsidR="00B126F7" w:rsidRPr="00093486">
        <w:rPr>
          <w:rStyle w:val="cf01"/>
          <w:rFonts w:asciiTheme="minorHAnsi" w:hAnsiTheme="minorHAnsi" w:cstheme="minorHAnsi"/>
          <w:sz w:val="24"/>
          <w:szCs w:val="24"/>
        </w:rPr>
        <w:t>.</w:t>
      </w:r>
    </w:p>
    <w:p w14:paraId="0DFC3968" w14:textId="743D7A3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74095E76"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060B08">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43D1CC23"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w:t>
      </w:r>
      <w:r w:rsidR="00EE3C1B">
        <w:rPr>
          <w:rStyle w:val="cf01"/>
          <w:rFonts w:asciiTheme="minorHAnsi" w:hAnsiTheme="minorHAnsi" w:cstheme="minorHAnsi"/>
          <w:sz w:val="24"/>
          <w:szCs w:val="24"/>
        </w:rPr>
        <w:t>ųjų</w:t>
      </w:r>
      <w:r w:rsidR="00690B0F" w:rsidRPr="00093486">
        <w:rPr>
          <w:rStyle w:val="cf01"/>
          <w:rFonts w:asciiTheme="minorHAnsi" w:hAnsiTheme="minorHAnsi" w:cstheme="minorHAnsi"/>
          <w:sz w:val="24"/>
          <w:szCs w:val="24"/>
        </w:rPr>
        <w:t xml:space="preserve"> pirkimo sąlyg</w:t>
      </w:r>
      <w:r w:rsidR="00EE3C1B">
        <w:rPr>
          <w:rStyle w:val="cf01"/>
          <w:rFonts w:asciiTheme="minorHAnsi" w:hAnsiTheme="minorHAnsi" w:cstheme="minorHAnsi"/>
          <w:sz w:val="24"/>
          <w:szCs w:val="24"/>
        </w:rPr>
        <w:t>ų</w:t>
      </w:r>
      <w:r w:rsidR="00690B0F" w:rsidRPr="00093486">
        <w:rPr>
          <w:rStyle w:val="cf01"/>
          <w:rFonts w:asciiTheme="minorHAnsi" w:hAnsiTheme="minorHAnsi" w:cstheme="minorHAnsi"/>
          <w:sz w:val="24"/>
          <w:szCs w:val="24"/>
        </w:rPr>
        <w:t xml:space="preserve"> 5.8</w:t>
      </w:r>
      <w:r w:rsidR="00413B4A">
        <w:rPr>
          <w:rStyle w:val="cf01"/>
          <w:rFonts w:asciiTheme="minorHAnsi" w:hAnsiTheme="minorHAnsi" w:cstheme="minorHAnsi"/>
          <w:sz w:val="24"/>
          <w:szCs w:val="24"/>
        </w:rPr>
        <w:t xml:space="preserve"> ir</w:t>
      </w:r>
      <w:r w:rsidR="00690B0F" w:rsidRPr="00093486">
        <w:rPr>
          <w:rStyle w:val="cf01"/>
          <w:rFonts w:asciiTheme="minorHAnsi" w:hAnsiTheme="minorHAnsi" w:cstheme="minorHAnsi"/>
          <w:sz w:val="24"/>
          <w:szCs w:val="24"/>
        </w:rPr>
        <w:t xml:space="preserve"> 5.9</w:t>
      </w:r>
      <w:r w:rsidR="00EE3C1B">
        <w:rPr>
          <w:rStyle w:val="cf01"/>
          <w:rFonts w:asciiTheme="minorHAnsi" w:hAnsiTheme="minorHAnsi" w:cstheme="minorHAnsi"/>
          <w:sz w:val="24"/>
          <w:szCs w:val="24"/>
        </w:rPr>
        <w:t xml:space="preserve"> papunkči</w:t>
      </w:r>
      <w:r w:rsidR="00413B4A">
        <w:rPr>
          <w:rStyle w:val="cf01"/>
          <w:rFonts w:asciiTheme="minorHAnsi" w:hAnsiTheme="minorHAnsi" w:cstheme="minorHAnsi"/>
          <w:sz w:val="24"/>
          <w:szCs w:val="24"/>
        </w:rPr>
        <w:t>uose</w:t>
      </w:r>
      <w:r w:rsidR="00EE3C1B">
        <w:rPr>
          <w:rStyle w:val="cf01"/>
          <w:rFonts w:asciiTheme="minorHAnsi" w:hAnsiTheme="minorHAnsi" w:cstheme="minorHAnsi"/>
          <w:sz w:val="24"/>
          <w:szCs w:val="24"/>
        </w:rPr>
        <w:t xml:space="preserve"> </w:t>
      </w:r>
      <w:r w:rsidR="00690B0F" w:rsidRPr="00093486">
        <w:rPr>
          <w:rStyle w:val="cf01"/>
          <w:rFonts w:asciiTheme="minorHAnsi" w:hAnsiTheme="minorHAnsi" w:cstheme="minorHAnsi"/>
          <w:sz w:val="24"/>
          <w:szCs w:val="24"/>
        </w:rPr>
        <w:t>nurodytais atvejais</w:t>
      </w:r>
      <w:r w:rsidR="00FF58D9" w:rsidRPr="00093486">
        <w:rPr>
          <w:rStyle w:val="cf01"/>
          <w:rFonts w:asciiTheme="minorHAnsi" w:hAnsiTheme="minorHAnsi" w:cstheme="minorHAnsi"/>
          <w:sz w:val="24"/>
          <w:szCs w:val="24"/>
        </w:rPr>
        <w:t>.</w:t>
      </w:r>
    </w:p>
    <w:p w14:paraId="3D9085FC" w14:textId="6DC33B31"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w:t>
      </w:r>
      <w:r w:rsidR="00D60521">
        <w:rPr>
          <w:rStyle w:val="cf01"/>
          <w:rFonts w:asciiTheme="minorHAnsi" w:hAnsiTheme="minorHAnsi" w:cstheme="minorHAnsi"/>
          <w:sz w:val="24"/>
          <w:szCs w:val="24"/>
        </w:rPr>
        <w:t>tik</w:t>
      </w:r>
      <w:r w:rsidR="005D7F48">
        <w:rPr>
          <w:rStyle w:val="cf01"/>
          <w:rFonts w:asciiTheme="minorHAnsi" w:hAnsiTheme="minorHAnsi" w:cstheme="minorHAnsi"/>
          <w:sz w:val="24"/>
          <w:szCs w:val="24"/>
        </w:rPr>
        <w:t>s</w:t>
      </w:r>
      <w:r w:rsidR="00D60521">
        <w:rPr>
          <w:rStyle w:val="cf01"/>
          <w:rFonts w:asciiTheme="minorHAnsi" w:hAnsiTheme="minorHAnsi" w:cstheme="minorHAnsi"/>
          <w:sz w:val="24"/>
          <w:szCs w:val="24"/>
        </w:rPr>
        <w:t>lus</w:t>
      </w:r>
      <w:r w:rsidR="00C069E2" w:rsidRPr="00093486">
        <w:rPr>
          <w:rStyle w:val="cf01"/>
          <w:rFonts w:asciiTheme="minorHAnsi" w:hAnsiTheme="minorHAnsi" w:cstheme="minorHAnsi"/>
          <w:sz w:val="24"/>
          <w:szCs w:val="24"/>
        </w:rPr>
        <w:t xml:space="preserve"> jo modelis </w:t>
      </w:r>
      <w:r w:rsidR="00D60521">
        <w:rPr>
          <w:rStyle w:val="cf01"/>
          <w:rFonts w:asciiTheme="minorHAnsi" w:hAnsiTheme="minorHAnsi" w:cstheme="minorHAnsi"/>
          <w:sz w:val="24"/>
          <w:szCs w:val="24"/>
        </w:rPr>
        <w:t>i</w:t>
      </w:r>
      <w:r w:rsidR="00C069E2" w:rsidRPr="00093486">
        <w:rPr>
          <w:rStyle w:val="cf01"/>
          <w:rFonts w:asciiTheme="minorHAnsi" w:hAnsiTheme="minorHAnsi" w:cstheme="minorHAnsi"/>
          <w:sz w:val="24"/>
          <w:szCs w:val="24"/>
        </w:rPr>
        <w:t xml:space="preserve">r gamintojas, </w:t>
      </w:r>
      <w:r w:rsidR="00DA1389" w:rsidRPr="00093486">
        <w:rPr>
          <w:rStyle w:val="cf01"/>
          <w:rFonts w:asciiTheme="minorHAnsi" w:hAnsiTheme="minorHAnsi" w:cstheme="minorHAnsi"/>
          <w:sz w:val="24"/>
          <w:szCs w:val="24"/>
        </w:rPr>
        <w:t>tai</w:t>
      </w:r>
      <w:r w:rsidR="005D7F48">
        <w:rPr>
          <w:rStyle w:val="cf01"/>
          <w:rFonts w:asciiTheme="minorHAnsi" w:hAnsiTheme="minorHAnsi" w:cstheme="minorHAnsi"/>
          <w:sz w:val="24"/>
          <w:szCs w:val="24"/>
        </w:rPr>
        <w:t>s atvejais, jei tai</w:t>
      </w:r>
      <w:r w:rsidR="00DA1389" w:rsidRPr="00093486">
        <w:rPr>
          <w:rStyle w:val="cf01"/>
          <w:rFonts w:asciiTheme="minorHAnsi" w:hAnsiTheme="minorHAnsi" w:cstheme="minorHAnsi"/>
          <w:sz w:val="24"/>
          <w:szCs w:val="24"/>
        </w:rPr>
        <w:t xml:space="preserve"> nurodyt</w:t>
      </w:r>
      <w:r w:rsidR="00DA1389">
        <w:rPr>
          <w:rStyle w:val="cf01"/>
          <w:rFonts w:asciiTheme="minorHAnsi" w:hAnsiTheme="minorHAnsi" w:cstheme="minorHAnsi"/>
          <w:sz w:val="24"/>
          <w:szCs w:val="24"/>
        </w:rPr>
        <w:t>i prašoma</w:t>
      </w:r>
      <w:r w:rsidR="00DA1389" w:rsidRPr="00093486">
        <w:rPr>
          <w:rStyle w:val="cf01"/>
          <w:rFonts w:asciiTheme="minorHAnsi" w:hAnsiTheme="minorHAnsi" w:cstheme="minorHAnsi"/>
          <w:sz w:val="24"/>
          <w:szCs w:val="24"/>
        </w:rPr>
        <w:t xml:space="preserve"> pasiūlymo formoje</w:t>
      </w:r>
      <w:r w:rsidR="00DA1389">
        <w:rPr>
          <w:rStyle w:val="cf01"/>
          <w:rFonts w:asciiTheme="minorHAnsi" w:hAnsiTheme="minorHAnsi" w:cstheme="minorHAnsi"/>
          <w:sz w:val="24"/>
          <w:szCs w:val="24"/>
        </w:rPr>
        <w:t xml:space="preserve"> </w:t>
      </w:r>
      <w:r w:rsidR="005A0FD2">
        <w:rPr>
          <w:rStyle w:val="cf01"/>
          <w:rFonts w:asciiTheme="minorHAnsi" w:hAnsiTheme="minorHAnsi" w:cstheme="minorHAnsi"/>
          <w:sz w:val="24"/>
          <w:szCs w:val="24"/>
        </w:rPr>
        <w:t>ar jos prieduose</w:t>
      </w:r>
      <w:r w:rsidR="00546155" w:rsidRPr="00093486">
        <w:rPr>
          <w:rStyle w:val="cf01"/>
          <w:rFonts w:asciiTheme="minorHAnsi" w:hAnsiTheme="minorHAnsi" w:cstheme="minorHAnsi"/>
          <w:sz w:val="24"/>
          <w:szCs w:val="24"/>
        </w:rPr>
        <w:t>.</w:t>
      </w:r>
    </w:p>
    <w:p w14:paraId="5F5AA6DD" w14:textId="484B91DF"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3719839B"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5D7F48" w:rsidRPr="005D7F48">
        <w:rPr>
          <w:rStyle w:val="cf01"/>
          <w:rFonts w:asciiTheme="minorHAnsi" w:hAnsiTheme="minorHAnsi" w:cstheme="minorHAnsi"/>
          <w:sz w:val="24"/>
          <w:szCs w:val="24"/>
        </w:rPr>
        <w:t xml:space="preserve">tais atvejais, jei tai nurodyti prašoma </w:t>
      </w:r>
      <w:r w:rsidR="00AC794E" w:rsidRPr="00093486">
        <w:rPr>
          <w:rStyle w:val="cf01"/>
          <w:rFonts w:asciiTheme="minorHAnsi" w:hAnsiTheme="minorHAnsi" w:cstheme="minorHAnsi"/>
          <w:sz w:val="24"/>
          <w:szCs w:val="24"/>
        </w:rPr>
        <w:t>pasiūlymo formoje</w:t>
      </w:r>
      <w:r w:rsidR="00AC794E">
        <w:rPr>
          <w:rStyle w:val="cf01"/>
          <w:rFonts w:asciiTheme="minorHAnsi" w:hAnsiTheme="minorHAnsi" w:cstheme="minorHAnsi"/>
          <w:sz w:val="24"/>
          <w:szCs w:val="24"/>
        </w:rPr>
        <w:t xml:space="preserve"> ar jos prieduose.</w:t>
      </w:r>
    </w:p>
    <w:p w14:paraId="4692EE17" w14:textId="2438ACC5"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767748">
        <w:rPr>
          <w:rStyle w:val="cf01"/>
          <w:rFonts w:asciiTheme="minorHAnsi" w:hAnsiTheme="minorHAnsi" w:cstheme="minorHAnsi"/>
          <w:sz w:val="24"/>
          <w:szCs w:val="24"/>
        </w:rPr>
        <w:t>,</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19185678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4006AD6A" w14:textId="1D5C668D" w:rsidR="00D83C57" w:rsidRDefault="000003B6" w:rsidP="00BA2E41">
      <w:pPr>
        <w:pStyle w:val="Sraopastraipa"/>
        <w:spacing w:line="276" w:lineRule="auto"/>
        <w:ind w:left="0" w:firstLine="0"/>
        <w:rPr>
          <w:rFonts w:cstheme="minorHAnsi"/>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 xml:space="preserve">nustatyta tvarka, bus pripažintas laimėjęs, o jei pirkimas skaidomas į dalis – su tiekėjais, kurių pasiūlymai bus pripažinti laimėję. </w:t>
      </w:r>
    </w:p>
    <w:p w14:paraId="62146AAE" w14:textId="3508585E" w:rsidR="008632E1" w:rsidRDefault="008B3028" w:rsidP="008632E1">
      <w:pPr>
        <w:spacing w:line="276" w:lineRule="auto"/>
        <w:ind w:firstLine="0"/>
        <w:rPr>
          <w:sz w:val="24"/>
          <w:szCs w:val="24"/>
        </w:rPr>
      </w:pPr>
      <w:r>
        <w:rPr>
          <w:rFonts w:cstheme="minorHAnsi"/>
          <w:sz w:val="24"/>
          <w:szCs w:val="24"/>
        </w:rPr>
        <w:t>8.2</w:t>
      </w:r>
      <w:r w:rsidR="008632E1">
        <w:rPr>
          <w:rFonts w:cstheme="minorHAnsi"/>
          <w:sz w:val="24"/>
          <w:szCs w:val="24"/>
        </w:rPr>
        <w:t xml:space="preserve">. </w:t>
      </w:r>
      <w:r w:rsidR="00577FCB" w:rsidRPr="00577FCB">
        <w:rPr>
          <w:rFonts w:cstheme="minorHAnsi"/>
          <w:sz w:val="24"/>
          <w:szCs w:val="24"/>
        </w:rPr>
        <w:t xml:space="preserve">Sutarties sąlygos rengiamos vadovaujantis Viešųjų pirkimų tarnybos direktoriaus 2024 m. gruodžio 30 d. </w:t>
      </w:r>
      <w:proofErr w:type="spellStart"/>
      <w:r w:rsidR="00577FCB" w:rsidRPr="00577FCB">
        <w:rPr>
          <w:rFonts w:cstheme="minorHAnsi"/>
          <w:sz w:val="24"/>
          <w:szCs w:val="24"/>
        </w:rPr>
        <w:t>įsaky-mu</w:t>
      </w:r>
      <w:proofErr w:type="spellEnd"/>
      <w:r w:rsidR="00577FCB" w:rsidRPr="00577FCB">
        <w:rPr>
          <w:rFonts w:cstheme="minorHAnsi"/>
          <w:sz w:val="24"/>
          <w:szCs w:val="24"/>
        </w:rPr>
        <w:t xml:space="preserve"> Nr. 1S-209 (Viešųjų pirkimų tarnybos direktoriaus 2025 m. gegužės 1 d. įsakymo Nr. 1S-209 redakcija</w:t>
      </w:r>
      <w:r w:rsidR="008413EF" w:rsidRPr="008413EF">
        <w:rPr>
          <w:sz w:val="24"/>
          <w:szCs w:val="24"/>
        </w:rPr>
        <w:t>.</w:t>
      </w:r>
    </w:p>
    <w:p w14:paraId="763E9BDB" w14:textId="67C1292B" w:rsidR="00767748" w:rsidRDefault="00C02497" w:rsidP="008632E1">
      <w:pPr>
        <w:pStyle w:val="Betarp"/>
        <w:spacing w:line="276" w:lineRule="auto"/>
        <w:ind w:firstLine="0"/>
        <w:contextualSpacing/>
        <w:rPr>
          <w:sz w:val="24"/>
          <w:szCs w:val="24"/>
        </w:rPr>
      </w:pPr>
      <w:r>
        <w:rPr>
          <w:sz w:val="24"/>
          <w:szCs w:val="24"/>
        </w:rPr>
        <w:t>8</w:t>
      </w:r>
      <w:r w:rsidR="008632E1" w:rsidRPr="004B5412">
        <w:rPr>
          <w:sz w:val="24"/>
          <w:szCs w:val="24"/>
        </w:rPr>
        <w:t xml:space="preserve">.3. </w:t>
      </w:r>
      <w:r w:rsidR="00767748">
        <w:rPr>
          <w:sz w:val="24"/>
          <w:szCs w:val="24"/>
        </w:rPr>
        <w:t xml:space="preserve">Kitos </w:t>
      </w:r>
      <w:r w:rsidR="00E73A38">
        <w:rPr>
          <w:sz w:val="24"/>
          <w:szCs w:val="24"/>
        </w:rPr>
        <w:t xml:space="preserve">sutarties sąlygos nurodytos sutarties projekte, </w:t>
      </w:r>
      <w:r w:rsidR="000E1771">
        <w:rPr>
          <w:sz w:val="24"/>
          <w:szCs w:val="24"/>
        </w:rPr>
        <w:t xml:space="preserve">pateiktame pirkimo sąlygų </w:t>
      </w:r>
      <w:r w:rsidR="00577FCB">
        <w:rPr>
          <w:sz w:val="24"/>
          <w:szCs w:val="24"/>
        </w:rPr>
        <w:t>7</w:t>
      </w:r>
      <w:r w:rsidR="000E1771">
        <w:rPr>
          <w:sz w:val="24"/>
          <w:szCs w:val="24"/>
        </w:rPr>
        <w:t xml:space="preserve"> priede.</w:t>
      </w:r>
    </w:p>
    <w:p w14:paraId="34A2B7CF" w14:textId="6BCF1EB1" w:rsidR="00CE2030" w:rsidRDefault="00CE2030" w:rsidP="00BA2E41">
      <w:pPr>
        <w:pStyle w:val="Sraopastraipa"/>
        <w:spacing w:line="276" w:lineRule="auto"/>
        <w:ind w:left="0" w:firstLine="0"/>
        <w:rPr>
          <w:rFonts w:cstheme="minorHAnsi"/>
          <w:sz w:val="24"/>
          <w:szCs w:val="24"/>
        </w:rPr>
      </w:pP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191856782"/>
      <w:r>
        <w:rPr>
          <w:rFonts w:asciiTheme="minorHAnsi" w:hAnsiTheme="minorHAnsi" w:cstheme="minorHAnsi"/>
        </w:rPr>
        <w:lastRenderedPageBreak/>
        <w:t>9. Kitos sąlygos</w:t>
      </w:r>
      <w:bookmarkEnd w:id="16"/>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2DD7B6B9" w14:textId="644BBAE6" w:rsidR="005A329F" w:rsidRPr="00CF06F8" w:rsidRDefault="005A329F" w:rsidP="005A329F">
      <w:pPr>
        <w:spacing w:after="160" w:line="276" w:lineRule="auto"/>
        <w:ind w:firstLine="0"/>
        <w:jc w:val="center"/>
        <w:rPr>
          <w:rFonts w:ascii="Arial" w:eastAsia="Arial" w:hAnsi="Arial" w:cs="Arial"/>
          <w:smallCaps/>
        </w:rPr>
      </w:pPr>
      <w:r w:rsidRPr="007E6892">
        <w:rPr>
          <w:rFonts w:ascii="Arial" w:eastAsia="Arial" w:hAnsi="Arial" w:cs="Arial"/>
          <w:smallCaps/>
        </w:rPr>
        <w:t>__________</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191856783"/>
      <w:r>
        <w:rPr>
          <w:rFonts w:asciiTheme="minorHAnsi" w:hAnsiTheme="minorHAnsi" w:cstheme="minorHAnsi"/>
        </w:rPr>
        <w:t>10. 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71F074C2" w14:textId="6CA4872C" w:rsidR="00EC7BDD" w:rsidRDefault="00EC7BDD" w:rsidP="00EC7BDD">
      <w:pPr>
        <w:spacing w:line="240" w:lineRule="auto"/>
        <w:ind w:firstLine="0"/>
        <w:jc w:val="left"/>
        <w:rPr>
          <w:rStyle w:val="normaltextrun"/>
          <w:rFonts w:cstheme="minorHAnsi"/>
          <w:color w:val="0070C0"/>
          <w:sz w:val="24"/>
          <w:szCs w:val="24"/>
          <w:shd w:val="clear" w:color="auto" w:fill="FFFFFF"/>
        </w:rPr>
      </w:pPr>
      <w:bookmarkStart w:id="18" w:name="_Hlk86837214"/>
      <w:r w:rsidRPr="00200A08">
        <w:rPr>
          <w:rFonts w:cstheme="minorHAnsi"/>
          <w:sz w:val="24"/>
          <w:szCs w:val="24"/>
        </w:rPr>
        <w:t>Pirkimo sąlygų 1 priedas „Techninė specifikacija“</w:t>
      </w:r>
      <w:r w:rsidRPr="00D027C7">
        <w:rPr>
          <w:rStyle w:val="normaltextrun"/>
          <w:rFonts w:cstheme="minorHAnsi"/>
          <w:sz w:val="24"/>
          <w:szCs w:val="24"/>
          <w:shd w:val="clear" w:color="auto" w:fill="FFFFFF"/>
        </w:rPr>
        <w:t>;</w:t>
      </w:r>
    </w:p>
    <w:p w14:paraId="37DDB5F3" w14:textId="39A3CF9D" w:rsidR="00EC7BDD" w:rsidRDefault="00EC7BDD" w:rsidP="00EC7BDD">
      <w:pPr>
        <w:spacing w:line="240" w:lineRule="auto"/>
        <w:ind w:firstLine="0"/>
        <w:jc w:val="left"/>
        <w:rPr>
          <w:rFonts w:cstheme="minorHAnsi"/>
          <w:sz w:val="24"/>
          <w:szCs w:val="24"/>
        </w:rPr>
      </w:pPr>
      <w:r w:rsidRPr="00850E0A">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2</w:t>
      </w:r>
      <w:r w:rsidRPr="00850E0A">
        <w:rPr>
          <w:rStyle w:val="normaltextrun"/>
          <w:rFonts w:cstheme="minorHAnsi"/>
          <w:sz w:val="24"/>
          <w:szCs w:val="24"/>
          <w:shd w:val="clear" w:color="auto" w:fill="FFFFFF"/>
        </w:rPr>
        <w:t xml:space="preserve"> priedas „</w:t>
      </w:r>
      <w:r w:rsidRPr="00850E0A">
        <w:rPr>
          <w:rFonts w:cstheme="minorHAnsi"/>
          <w:sz w:val="24"/>
          <w:szCs w:val="24"/>
        </w:rPr>
        <w:t>Terminai“</w:t>
      </w:r>
      <w:r>
        <w:rPr>
          <w:rFonts w:cstheme="minorHAnsi"/>
          <w:sz w:val="24"/>
          <w:szCs w:val="24"/>
        </w:rPr>
        <w:t>;</w:t>
      </w:r>
    </w:p>
    <w:p w14:paraId="30BC2B11" w14:textId="7D15E867" w:rsidR="00EC7BDD" w:rsidRPr="00200A08" w:rsidRDefault="00EC7BDD" w:rsidP="00EC7BDD">
      <w:pPr>
        <w:spacing w:line="240" w:lineRule="auto"/>
        <w:ind w:firstLine="0"/>
        <w:jc w:val="left"/>
        <w:rPr>
          <w:rFonts w:cstheme="minorHAnsi"/>
          <w:sz w:val="24"/>
          <w:szCs w:val="24"/>
        </w:rPr>
      </w:pPr>
      <w:r w:rsidRPr="00200A08">
        <w:rPr>
          <w:rFonts w:cstheme="minorHAnsi"/>
          <w:sz w:val="24"/>
          <w:szCs w:val="24"/>
        </w:rPr>
        <w:t xml:space="preserve">Pirkimo sąlygų </w:t>
      </w:r>
      <w:r>
        <w:rPr>
          <w:rFonts w:cstheme="minorHAnsi"/>
          <w:sz w:val="24"/>
          <w:szCs w:val="24"/>
        </w:rPr>
        <w:t>3</w:t>
      </w:r>
      <w:r w:rsidRPr="00200A08">
        <w:rPr>
          <w:rFonts w:cstheme="minorHAnsi"/>
          <w:sz w:val="24"/>
          <w:szCs w:val="24"/>
        </w:rPr>
        <w:t xml:space="preserve"> priedas „P</w:t>
      </w:r>
      <w:r>
        <w:rPr>
          <w:rFonts w:cstheme="minorHAnsi"/>
          <w:sz w:val="24"/>
          <w:szCs w:val="24"/>
        </w:rPr>
        <w:t>a</w:t>
      </w:r>
      <w:r w:rsidRPr="00200A08">
        <w:rPr>
          <w:rFonts w:cstheme="minorHAnsi"/>
          <w:sz w:val="24"/>
          <w:szCs w:val="24"/>
        </w:rPr>
        <w:t xml:space="preserve">siūlymo forma“ - </w:t>
      </w:r>
      <w:r w:rsidRPr="00DA46D4">
        <w:rPr>
          <w:rStyle w:val="normaltextrun"/>
          <w:rFonts w:cstheme="minorHAnsi"/>
          <w:i/>
          <w:iCs/>
          <w:color w:val="0070C0"/>
          <w:sz w:val="24"/>
          <w:szCs w:val="24"/>
          <w:shd w:val="clear" w:color="auto" w:fill="FFFFFF"/>
        </w:rPr>
        <w:t>pridedama atskiru dokumentu</w:t>
      </w:r>
      <w:r w:rsidRPr="00E546AC">
        <w:rPr>
          <w:rStyle w:val="normaltextrun"/>
          <w:rFonts w:cstheme="minorHAnsi"/>
          <w:color w:val="0070C0"/>
          <w:sz w:val="24"/>
          <w:szCs w:val="24"/>
          <w:shd w:val="clear" w:color="auto" w:fill="FFFFFF"/>
        </w:rPr>
        <w:t>;</w:t>
      </w:r>
    </w:p>
    <w:p w14:paraId="7CE48085" w14:textId="77777777" w:rsidR="00EC7BDD" w:rsidRDefault="00EC7BDD" w:rsidP="00EC7BDD">
      <w:pPr>
        <w:spacing w:line="240" w:lineRule="auto"/>
        <w:ind w:firstLine="0"/>
        <w:jc w:val="left"/>
        <w:rPr>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Pr>
          <w:rStyle w:val="normaltextrun"/>
          <w:rFonts w:cstheme="minorHAnsi"/>
          <w:sz w:val="24"/>
          <w:szCs w:val="24"/>
          <w:shd w:val="clear" w:color="auto" w:fill="FFFFFF"/>
        </w:rPr>
        <w:t>„</w:t>
      </w:r>
      <w:r w:rsidRPr="00DA46D4">
        <w:rPr>
          <w:rFonts w:cstheme="minorHAnsi"/>
          <w:sz w:val="24"/>
          <w:szCs w:val="24"/>
        </w:rPr>
        <w:t>Tiekėjų pašalinimo pagrindai</w:t>
      </w:r>
      <w:r>
        <w:rPr>
          <w:rFonts w:cstheme="minorHAnsi"/>
          <w:sz w:val="24"/>
          <w:szCs w:val="24"/>
          <w:shd w:val="clear" w:color="auto" w:fill="FFFFFF"/>
        </w:rPr>
        <w:t>“;</w:t>
      </w:r>
    </w:p>
    <w:p w14:paraId="652360BB" w14:textId="77777777" w:rsidR="00EC7BDD" w:rsidRDefault="00EC7BDD" w:rsidP="00EC7BDD">
      <w:pPr>
        <w:spacing w:line="240" w:lineRule="auto"/>
        <w:ind w:firstLine="0"/>
        <w:jc w:val="left"/>
        <w:rPr>
          <w:rFonts w:cstheme="minorHAnsi"/>
          <w:sz w:val="24"/>
          <w:szCs w:val="24"/>
          <w:shd w:val="clear" w:color="auto" w:fill="FFFFFF"/>
        </w:rPr>
      </w:pPr>
      <w:bookmarkStart w:id="19" w:name="_Hlk227963075"/>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bookmarkEnd w:id="19"/>
      <w:r>
        <w:rPr>
          <w:rStyle w:val="normaltextrun"/>
          <w:rFonts w:cstheme="minorHAnsi"/>
          <w:sz w:val="24"/>
          <w:szCs w:val="24"/>
          <w:shd w:val="clear" w:color="auto" w:fill="FFFFFF"/>
        </w:rPr>
        <w:t>„</w:t>
      </w:r>
      <w:r w:rsidRPr="00E546AC">
        <w:rPr>
          <w:rFonts w:cstheme="minorHAnsi"/>
          <w:sz w:val="24"/>
          <w:szCs w:val="24"/>
        </w:rPr>
        <w:t>Tiekėjų kvalifikacijos reikalavimai ir reikalaujami kokybės bei aplinkos apsaugos vadybos sistemų standartai</w:t>
      </w:r>
      <w:r>
        <w:rPr>
          <w:rFonts w:cstheme="minorHAnsi"/>
          <w:sz w:val="24"/>
          <w:szCs w:val="24"/>
          <w:shd w:val="clear" w:color="auto" w:fill="FFFFFF"/>
        </w:rPr>
        <w:t>“;</w:t>
      </w:r>
    </w:p>
    <w:p w14:paraId="614210C7" w14:textId="77777777" w:rsidR="00EC7BDD" w:rsidRDefault="00EC7BDD" w:rsidP="00EC7BDD">
      <w:pPr>
        <w:spacing w:line="240" w:lineRule="auto"/>
        <w:ind w:firstLine="0"/>
        <w:jc w:val="left"/>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6</w:t>
      </w:r>
      <w:r w:rsidRPr="002632F3">
        <w:rPr>
          <w:rStyle w:val="normaltextrun"/>
          <w:rFonts w:cstheme="minorHAnsi"/>
          <w:sz w:val="24"/>
          <w:szCs w:val="24"/>
          <w:shd w:val="clear" w:color="auto" w:fill="FFFFFF"/>
        </w:rPr>
        <w:t xml:space="preserve"> priedas </w:t>
      </w:r>
      <w:r w:rsidRPr="00200A08">
        <w:rPr>
          <w:rStyle w:val="normaltextrun"/>
          <w:rFonts w:cstheme="minorHAnsi"/>
          <w:sz w:val="24"/>
          <w:szCs w:val="24"/>
          <w:shd w:val="clear" w:color="auto" w:fill="FFFFFF"/>
        </w:rPr>
        <w:t>„</w:t>
      </w:r>
      <w:r w:rsidRPr="00200A08">
        <w:rPr>
          <w:rFonts w:cstheme="minorHAnsi"/>
          <w:iCs/>
          <w:sz w:val="24"/>
          <w:szCs w:val="24"/>
        </w:rPr>
        <w:t>Atitikties nacionalinio saugumo reikalavimams deklaracija</w:t>
      </w:r>
      <w:r w:rsidRPr="00200A08">
        <w:rPr>
          <w:rFonts w:cstheme="minorHAnsi"/>
          <w:sz w:val="24"/>
          <w:szCs w:val="24"/>
        </w:rPr>
        <w:t xml:space="preserve">“ - </w:t>
      </w:r>
      <w:r w:rsidRPr="00E546AC">
        <w:rPr>
          <w:rStyle w:val="normaltextrun"/>
          <w:rFonts w:cstheme="minorHAnsi"/>
          <w:i/>
          <w:iCs/>
          <w:color w:val="0070C0"/>
          <w:sz w:val="24"/>
          <w:szCs w:val="24"/>
          <w:shd w:val="clear" w:color="auto" w:fill="FFFFFF"/>
        </w:rPr>
        <w:t>pridedama atskiru dokumentu;</w:t>
      </w:r>
      <w:r w:rsidRPr="00E546AC">
        <w:rPr>
          <w:rStyle w:val="normaltextrun"/>
          <w:rFonts w:cstheme="minorHAnsi"/>
          <w:color w:val="0070C0"/>
          <w:sz w:val="24"/>
          <w:szCs w:val="24"/>
          <w:shd w:val="clear" w:color="auto" w:fill="FFFFFF"/>
        </w:rPr>
        <w:t xml:space="preserve"> </w:t>
      </w:r>
    </w:p>
    <w:p w14:paraId="3E8A9096" w14:textId="77777777" w:rsidR="00EC7BDD" w:rsidRDefault="00EC7BDD" w:rsidP="00EC7BDD">
      <w:pPr>
        <w:spacing w:line="240" w:lineRule="auto"/>
        <w:ind w:firstLine="0"/>
        <w:jc w:val="left"/>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7</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E546AC">
        <w:rPr>
          <w:rStyle w:val="normaltextrun"/>
          <w:rFonts w:cstheme="minorHAnsi"/>
          <w:i/>
          <w:iCs/>
          <w:color w:val="0070C0"/>
          <w:sz w:val="24"/>
          <w:szCs w:val="24"/>
          <w:shd w:val="clear" w:color="auto" w:fill="FFFFFF"/>
        </w:rPr>
        <w:t>pridedama atskiru dokumentu</w:t>
      </w:r>
      <w:r w:rsidRPr="00E546AC">
        <w:rPr>
          <w:rStyle w:val="normaltextrun"/>
          <w:rFonts w:cstheme="minorHAnsi"/>
          <w:color w:val="0070C0"/>
          <w:sz w:val="24"/>
          <w:szCs w:val="24"/>
          <w:shd w:val="clear" w:color="auto" w:fill="FFFFFF"/>
        </w:rPr>
        <w:t>;</w:t>
      </w:r>
    </w:p>
    <w:p w14:paraId="4EF81225" w14:textId="77777777" w:rsidR="00EC7BDD" w:rsidRPr="00850E0A" w:rsidRDefault="00EC7BDD" w:rsidP="00850E0A">
      <w:pPr>
        <w:spacing w:line="240" w:lineRule="auto"/>
        <w:ind w:firstLine="0"/>
        <w:jc w:val="left"/>
        <w:rPr>
          <w:rStyle w:val="normaltextrun"/>
          <w:rFonts w:cstheme="minorHAnsi"/>
          <w:sz w:val="24"/>
          <w:szCs w:val="24"/>
          <w:shd w:val="clear" w:color="auto" w:fill="FFFFFF"/>
        </w:rPr>
      </w:pPr>
    </w:p>
    <w:bookmarkEnd w:id="18"/>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44C5CB70" w14:textId="77777777" w:rsidR="00FD1C94" w:rsidRDefault="00FD1C94">
      <w:pPr>
        <w:rPr>
          <w:rFonts w:ascii="Arial" w:hAnsi="Arial" w:cs="Arial"/>
        </w:rPr>
      </w:pPr>
      <w:r>
        <w:rPr>
          <w:rFonts w:ascii="Arial" w:hAnsi="Arial" w:cs="Arial"/>
        </w:rPr>
        <w:br w:type="page"/>
      </w:r>
    </w:p>
    <w:p w14:paraId="4708C323" w14:textId="1D8A959B" w:rsidR="004E3AC5" w:rsidRPr="00263B1E" w:rsidRDefault="004E3AC5" w:rsidP="00C4596D">
      <w:pPr>
        <w:spacing w:line="240" w:lineRule="auto"/>
        <w:ind w:left="7938" w:firstLine="0"/>
        <w:jc w:val="left"/>
        <w:rPr>
          <w:rFonts w:cstheme="minorHAnsi"/>
          <w:sz w:val="24"/>
          <w:szCs w:val="24"/>
        </w:rPr>
      </w:pPr>
      <w:bookmarkStart w:id="20" w:name="_Pirkimo_sąlygų_2"/>
      <w:bookmarkStart w:id="21" w:name="_Hlk86825377"/>
      <w:bookmarkStart w:id="22" w:name="_Ref38540913"/>
      <w:bookmarkStart w:id="23" w:name="_Ref38898051"/>
      <w:bookmarkStart w:id="24" w:name="_Ref38901392"/>
      <w:bookmarkStart w:id="25" w:name="_Toc48053189"/>
      <w:bookmarkStart w:id="26" w:name="_Toc85706892"/>
      <w:bookmarkEnd w:id="20"/>
      <w:r w:rsidRPr="00263B1E">
        <w:rPr>
          <w:rFonts w:cstheme="minorHAnsi"/>
          <w:sz w:val="24"/>
          <w:szCs w:val="24"/>
        </w:rPr>
        <w:lastRenderedPageBreak/>
        <w:t xml:space="preserve">Pirkimo sąlygų </w:t>
      </w:r>
      <w:r w:rsidR="00DE4310">
        <w:rPr>
          <w:rFonts w:cstheme="minorHAnsi"/>
          <w:sz w:val="24"/>
          <w:szCs w:val="24"/>
        </w:rPr>
        <w:t>1</w:t>
      </w:r>
      <w:r w:rsidRPr="00263B1E">
        <w:rPr>
          <w:rFonts w:cstheme="minorHAnsi"/>
          <w:sz w:val="24"/>
          <w:szCs w:val="24"/>
        </w:rPr>
        <w:t xml:space="preserve"> priedas „</w:t>
      </w:r>
      <w:r w:rsidR="00DE4310" w:rsidRPr="00850E0A">
        <w:rPr>
          <w:rFonts w:cstheme="minorHAnsi"/>
          <w:sz w:val="24"/>
          <w:szCs w:val="24"/>
        </w:rPr>
        <w:t>Techninė specifikacija</w:t>
      </w:r>
      <w:r w:rsidRPr="00263B1E">
        <w:rPr>
          <w:rFonts w:cstheme="minorHAnsi"/>
          <w:sz w:val="24"/>
          <w:szCs w:val="24"/>
        </w:rPr>
        <w:t>“</w:t>
      </w:r>
    </w:p>
    <w:p w14:paraId="01621F66" w14:textId="77777777" w:rsidR="00BC30D3" w:rsidRPr="00BC30D3" w:rsidRDefault="00BC30D3" w:rsidP="00BC30D3">
      <w:pPr>
        <w:ind w:firstLine="0"/>
        <w:jc w:val="center"/>
        <w:rPr>
          <w:smallCaps/>
          <w:sz w:val="24"/>
          <w:szCs w:val="24"/>
        </w:rPr>
      </w:pPr>
    </w:p>
    <w:p w14:paraId="3632FA32" w14:textId="3726C84B" w:rsidR="004E3AC5" w:rsidRDefault="00DE4310" w:rsidP="00BC30D3">
      <w:pPr>
        <w:ind w:firstLine="0"/>
        <w:jc w:val="center"/>
        <w:rPr>
          <w:smallCaps/>
          <w:sz w:val="40"/>
          <w:szCs w:val="40"/>
        </w:rPr>
      </w:pPr>
      <w:r>
        <w:rPr>
          <w:smallCaps/>
          <w:sz w:val="40"/>
          <w:szCs w:val="40"/>
        </w:rPr>
        <w:t>TECHNINĖ SPECIFIKACIJA</w:t>
      </w:r>
    </w:p>
    <w:tbl>
      <w:tblPr>
        <w:tblStyle w:val="Lentelstinklelis1"/>
        <w:tblW w:w="9634" w:type="dxa"/>
        <w:tblLook w:val="04A0" w:firstRow="1" w:lastRow="0" w:firstColumn="1" w:lastColumn="0" w:noHBand="0" w:noVBand="1"/>
      </w:tblPr>
      <w:tblGrid>
        <w:gridCol w:w="566"/>
        <w:gridCol w:w="2264"/>
        <w:gridCol w:w="6804"/>
      </w:tblGrid>
      <w:tr w:rsidR="00930450" w:rsidRPr="00930450" w14:paraId="150D1901" w14:textId="77777777" w:rsidTr="00ED4C27">
        <w:trPr>
          <w:trHeight w:val="753"/>
        </w:trPr>
        <w:tc>
          <w:tcPr>
            <w:tcW w:w="566" w:type="dxa"/>
            <w:vAlign w:val="center"/>
          </w:tcPr>
          <w:p w14:paraId="77FB271E" w14:textId="77777777" w:rsidR="00930450" w:rsidRPr="00930450" w:rsidRDefault="00930450" w:rsidP="00930450">
            <w:pPr>
              <w:jc w:val="center"/>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t xml:space="preserve">1. </w:t>
            </w:r>
          </w:p>
        </w:tc>
        <w:tc>
          <w:tcPr>
            <w:tcW w:w="2264" w:type="dxa"/>
            <w:vAlign w:val="center"/>
          </w:tcPr>
          <w:p w14:paraId="7918A8F9" w14:textId="77777777" w:rsidR="00930450" w:rsidRPr="00930450" w:rsidRDefault="00930450" w:rsidP="00930450">
            <w:pPr>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t>Pirkimo objekto pavadinimas</w:t>
            </w:r>
          </w:p>
        </w:tc>
        <w:tc>
          <w:tcPr>
            <w:tcW w:w="6804" w:type="dxa"/>
            <w:vAlign w:val="center"/>
          </w:tcPr>
          <w:p w14:paraId="42175B0F" w14:textId="77777777" w:rsidR="00930450" w:rsidRPr="00930450" w:rsidRDefault="00930450" w:rsidP="00930450">
            <w:pPr>
              <w:rPr>
                <w:rFonts w:eastAsia="Times New Roman" w:cstheme="minorHAnsi"/>
                <w:sz w:val="24"/>
                <w:szCs w:val="24"/>
              </w:rPr>
            </w:pPr>
            <w:r w:rsidRPr="00930450">
              <w:rPr>
                <w:rFonts w:eastAsia="Times New Roman" w:cstheme="minorHAnsi"/>
                <w:bCs/>
                <w:color w:val="000000"/>
                <w:sz w:val="24"/>
                <w:szCs w:val="24"/>
              </w:rPr>
              <w:t>Jaunųjų šaulių žaidynės</w:t>
            </w:r>
          </w:p>
        </w:tc>
      </w:tr>
      <w:tr w:rsidR="00930450" w:rsidRPr="00930450" w14:paraId="7BA2700A" w14:textId="77777777" w:rsidTr="00ED4C27">
        <w:tc>
          <w:tcPr>
            <w:tcW w:w="566" w:type="dxa"/>
          </w:tcPr>
          <w:p w14:paraId="32850AF0" w14:textId="77777777" w:rsidR="00930450" w:rsidRPr="00930450" w:rsidRDefault="00930450" w:rsidP="00930450">
            <w:pPr>
              <w:jc w:val="center"/>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t xml:space="preserve">2. </w:t>
            </w:r>
          </w:p>
        </w:tc>
        <w:tc>
          <w:tcPr>
            <w:tcW w:w="2264" w:type="dxa"/>
          </w:tcPr>
          <w:p w14:paraId="35016F48" w14:textId="77777777" w:rsidR="00930450" w:rsidRPr="00930450" w:rsidRDefault="00930450" w:rsidP="00930450">
            <w:pPr>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t>Techniniai reikalavimai pirkimo objektui</w:t>
            </w:r>
          </w:p>
        </w:tc>
        <w:tc>
          <w:tcPr>
            <w:tcW w:w="6804" w:type="dxa"/>
            <w:vAlign w:val="center"/>
          </w:tcPr>
          <w:p w14:paraId="1316EBAF"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 xml:space="preserve">2.1. Paslauga turi būti teikiama 1 (vienai) stovyklai. </w:t>
            </w:r>
          </w:p>
          <w:p w14:paraId="715C59D6"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 xml:space="preserve">2.2. Stovyklos trukmė </w:t>
            </w:r>
            <w:r w:rsidRPr="00930450">
              <w:rPr>
                <w:rFonts w:ascii="Times New Roman" w:eastAsia="Times New Roman" w:hAnsi="Times New Roman" w:cs="Times New Roman"/>
                <w:color w:val="000000"/>
                <w:sz w:val="24"/>
                <w:szCs w:val="24"/>
              </w:rPr>
              <w:t xml:space="preserve">3 (trys) dienos, </w:t>
            </w:r>
            <w:r w:rsidRPr="00930450">
              <w:rPr>
                <w:rFonts w:ascii="Times New Roman" w:eastAsia="Times New Roman" w:hAnsi="Times New Roman" w:cs="Times New Roman"/>
                <w:sz w:val="24"/>
                <w:szCs w:val="24"/>
              </w:rPr>
              <w:t xml:space="preserve">stovyklos laikotarpis: 2026 m. gegužės 29-31 d. </w:t>
            </w:r>
          </w:p>
          <w:p w14:paraId="7EEF4898" w14:textId="77777777" w:rsidR="00930450" w:rsidRPr="00930450" w:rsidRDefault="00930450" w:rsidP="00A95355">
            <w:pPr>
              <w:jc w:val="both"/>
              <w:rPr>
                <w:rFonts w:ascii="Times New Roman" w:eastAsia="Times New Roman" w:hAnsi="Times New Roman" w:cs="Times New Roman"/>
                <w:color w:val="FF0000"/>
                <w:sz w:val="24"/>
                <w:szCs w:val="24"/>
              </w:rPr>
            </w:pPr>
            <w:r w:rsidRPr="00930450">
              <w:rPr>
                <w:rFonts w:ascii="Times New Roman" w:eastAsia="Times New Roman" w:hAnsi="Times New Roman" w:cs="Times New Roman"/>
                <w:sz w:val="24"/>
                <w:szCs w:val="24"/>
              </w:rPr>
              <w:t>2.3. Maksimalus stovyklos dalyvių skaičius yra 300</w:t>
            </w:r>
            <w:r w:rsidRPr="00930450">
              <w:rPr>
                <w:rFonts w:ascii="Times New Roman" w:eastAsia="Times New Roman" w:hAnsi="Times New Roman" w:cs="Times New Roman"/>
                <w:color w:val="2E74B5"/>
                <w:sz w:val="24"/>
                <w:szCs w:val="24"/>
              </w:rPr>
              <w:t xml:space="preserve"> </w:t>
            </w:r>
            <w:r w:rsidRPr="00930450">
              <w:rPr>
                <w:rFonts w:ascii="Times New Roman" w:eastAsia="Times New Roman" w:hAnsi="Times New Roman" w:cs="Times New Roman"/>
                <w:color w:val="000000"/>
                <w:sz w:val="24"/>
                <w:szCs w:val="24"/>
              </w:rPr>
              <w:t>(trys šimtai).</w:t>
            </w:r>
            <w:r w:rsidRPr="00930450">
              <w:rPr>
                <w:rFonts w:ascii="Times New Roman" w:eastAsia="Times New Roman" w:hAnsi="Times New Roman" w:cs="Times New Roman"/>
                <w:sz w:val="24"/>
                <w:szCs w:val="24"/>
              </w:rPr>
              <w:t xml:space="preserve"> </w:t>
            </w:r>
          </w:p>
          <w:p w14:paraId="3CC0F81D"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2.4. Dalyvių amžius - nuo 11 metų iki 18 metų.</w:t>
            </w:r>
          </w:p>
          <w:p w14:paraId="51FB44FB" w14:textId="77777777" w:rsidR="00930450" w:rsidRPr="00930450" w:rsidRDefault="00930450" w:rsidP="00A95355">
            <w:pPr>
              <w:jc w:val="both"/>
              <w:rPr>
                <w:rFonts w:ascii="Times New Roman" w:eastAsia="Times New Roman" w:hAnsi="Times New Roman" w:cs="Times New Roman"/>
                <w:color w:val="2E74B5"/>
                <w:sz w:val="24"/>
                <w:szCs w:val="24"/>
              </w:rPr>
            </w:pPr>
            <w:r w:rsidRPr="00930450">
              <w:rPr>
                <w:rFonts w:ascii="Times New Roman" w:eastAsia="Times New Roman" w:hAnsi="Times New Roman" w:cs="Times New Roman"/>
                <w:sz w:val="24"/>
                <w:szCs w:val="24"/>
              </w:rPr>
              <w:t xml:space="preserve">2.5. Stovyklos teritorija </w:t>
            </w:r>
            <w:r w:rsidRPr="00930450">
              <w:rPr>
                <w:rFonts w:ascii="Times New Roman" w:eastAsia="Times New Roman" w:hAnsi="Times New Roman" w:cs="Times New Roman"/>
                <w:color w:val="000000"/>
                <w:sz w:val="24"/>
                <w:szCs w:val="24"/>
              </w:rPr>
              <w:t>(paslaugų teikimo vieta) turi būti Akmenės rajone ir nutolusi ne daugiau nei 10 km nuo Balsių.</w:t>
            </w:r>
          </w:p>
          <w:p w14:paraId="2F921FDC" w14:textId="77777777" w:rsidR="00930450" w:rsidRPr="00930450" w:rsidRDefault="00930450" w:rsidP="00A95355">
            <w:pPr>
              <w:jc w:val="both"/>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t>Apgyvendinimas</w:t>
            </w:r>
          </w:p>
          <w:p w14:paraId="13DD0A20"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 xml:space="preserve">2.6. </w:t>
            </w:r>
            <w:r w:rsidRPr="00930450">
              <w:rPr>
                <w:rFonts w:ascii="Times New Roman" w:eastAsia="Times New Roman" w:hAnsi="Times New Roman" w:cs="Times New Roman"/>
                <w:b/>
                <w:bCs/>
                <w:sz w:val="24"/>
                <w:szCs w:val="24"/>
              </w:rPr>
              <w:t>Bendri reikalavimai apgyvendinimui</w:t>
            </w:r>
            <w:r w:rsidRPr="00930450">
              <w:rPr>
                <w:rFonts w:ascii="Times New Roman" w:eastAsia="Times New Roman" w:hAnsi="Times New Roman" w:cs="Times New Roman"/>
                <w:sz w:val="24"/>
                <w:szCs w:val="24"/>
              </w:rPr>
              <w:t>:</w:t>
            </w:r>
          </w:p>
          <w:p w14:paraId="21DA20E1"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482C1481"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2.6.2. Apgyvendinimas organizuojamas tik vienu adresu (nedalinant per kelias vietas).</w:t>
            </w:r>
          </w:p>
          <w:p w14:paraId="5E1B7E9D"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 xml:space="preserve">2.6.3. Kiekvienam stovyklos dalyviui turi būti užtikrinta miegamoji vieta atskirose lovose. </w:t>
            </w:r>
            <w:r w:rsidRPr="00930450">
              <w:rPr>
                <w:rFonts w:ascii="Times New Roman" w:eastAsia="Times New Roman" w:hAnsi="Times New Roman" w:cs="Times New Roman"/>
                <w:color w:val="000000"/>
                <w:sz w:val="24"/>
                <w:szCs w:val="24"/>
              </w:rPr>
              <w:t xml:space="preserve">Kiekvienam dalyviui turi būti skirta pagalvė ir antklodė, lovos skalbinius ir rankšluosčius dalyviai turės savo asmeninius. </w:t>
            </w:r>
            <w:r w:rsidRPr="00930450">
              <w:rPr>
                <w:rFonts w:ascii="Times New Roman" w:eastAsia="Times New Roman" w:hAnsi="Times New Roman" w:cs="Times New Roman"/>
                <w:sz w:val="24"/>
                <w:szCs w:val="24"/>
              </w:rPr>
              <w:t>Miegamosios patalpos skiriamos atskirai vyrams ir moterims, berniukams ir mergaitėms.</w:t>
            </w:r>
          </w:p>
          <w:p w14:paraId="5FD5407F"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2.6.4. Apgyvendinimo ir bendro naudojamo kambariai turi būti švarūs – patalpos reguliariai valomos ir tvarkingos - baldai ir kitas miegui, drabužiams ir asmeniniams daiktams laikyti skirtas inventorius privalo būti nesulūžęs, patalpose turi būti įrengtos nuo tiesioginių saulės spindulių apsaugojančios priemonės. Patalpų naudojimo metu atsiradusius sienų, lubų, grindų, įrenginių ar inventoriaus defektus, galinčius turėti įtakos dalyvių sveikatai ir saugumui, reikia nedelsiant pašalinti.</w:t>
            </w:r>
          </w:p>
          <w:p w14:paraId="131844D2" w14:textId="77777777" w:rsidR="00930450" w:rsidRPr="00930450" w:rsidRDefault="00930450" w:rsidP="00A95355">
            <w:pPr>
              <w:jc w:val="both"/>
              <w:rPr>
                <w:rFonts w:ascii="Times New Roman" w:eastAsia="Times New Roman" w:hAnsi="Times New Roman" w:cs="Times New Roman"/>
                <w:color w:val="0070C0"/>
                <w:sz w:val="24"/>
                <w:szCs w:val="24"/>
              </w:rPr>
            </w:pPr>
            <w:r w:rsidRPr="00930450">
              <w:rPr>
                <w:rFonts w:ascii="Times New Roman" w:eastAsia="Times New Roman" w:hAnsi="Times New Roman" w:cs="Times New Roman"/>
                <w:sz w:val="24"/>
                <w:szCs w:val="24"/>
              </w:rPr>
              <w:t>2.6.5. Tualetai, dušai, prausyklos turi atitikti LR teisės aktuose nustatytus reikalavimus, higienos normas. Turi būti stacionarūs, sutartyje įtrauktų naudojamų patalpų viduje arba mobilūs, konteinerių tipo, atskiri vyrams ir moterims. Tualete ir prausykloje turi būti tualetinio popieriaus, muilo, vienkartinių rankšluosčių. Turi būti užtikrintas pastovus karšto ir šalto vandens tiekimas</w:t>
            </w:r>
            <w:r w:rsidRPr="00930450">
              <w:rPr>
                <w:rFonts w:ascii="Times New Roman" w:eastAsia="Times New Roman" w:hAnsi="Times New Roman" w:cs="Times New Roman"/>
                <w:color w:val="0070C0"/>
                <w:sz w:val="24"/>
                <w:szCs w:val="24"/>
              </w:rPr>
              <w:t>. </w:t>
            </w:r>
          </w:p>
          <w:p w14:paraId="2514E95C" w14:textId="77777777" w:rsidR="00930450" w:rsidRPr="00930450" w:rsidRDefault="00930450" w:rsidP="00A95355">
            <w:pPr>
              <w:jc w:val="both"/>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t>Maitinimas.</w:t>
            </w:r>
          </w:p>
          <w:p w14:paraId="2E492353"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w:t>
            </w:r>
            <w:r w:rsidRPr="00930450">
              <w:rPr>
                <w:rFonts w:ascii="Times New Roman" w:eastAsia="Times New Roman" w:hAnsi="Times New Roman" w:cs="Times New Roman"/>
                <w:b/>
                <w:bCs/>
                <w:sz w:val="24"/>
                <w:szCs w:val="24"/>
              </w:rPr>
              <w:t>.7. Bendri reikalavimai maitinimui</w:t>
            </w:r>
            <w:r w:rsidRPr="00930450">
              <w:rPr>
                <w:rFonts w:ascii="Times New Roman" w:eastAsia="Times New Roman" w:hAnsi="Times New Roman" w:cs="Times New Roman"/>
                <w:sz w:val="24"/>
                <w:szCs w:val="24"/>
              </w:rPr>
              <w:t>:</w:t>
            </w:r>
          </w:p>
          <w:p w14:paraId="46DCE3C5"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lastRenderedPageBreak/>
              <w:t>2.7.1. Maitinimo paslauga turi būti organizuojama vadovaujantis 2011 m. lapkričio 11 d. Lietuvos Respublikos sveikatos apsaugos ministro įsakymu „Dėl vaikų maitinimo organizavimo tvarkos aprašo patvirtinimo“ patvirtintu Vaikų maitinimo organizavimo tvarkos aprašo (toliau – Tvarkos aprašas) nuostatomis.</w:t>
            </w:r>
          </w:p>
          <w:p w14:paraId="231AD462"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 xml:space="preserve">2.7.2. Maisto produktų tiekimas, maisto tvarkymo vietos įrengimas ir maisto tvarkymas turi atitikti 2002 m. sausio 28 d. Europos Parlamento ir Tarybos reglamento (EB) 178/2002, nustatančio maistui skirtų teisės aktų bendruosius principus ir reikalavimus, įsteigiančio Europos maisto saugos tarnybą ir nustatančio su maisto saugos klausimais susijusias procedūras (OL </w:t>
            </w:r>
            <w:r w:rsidRPr="00930450">
              <w:rPr>
                <w:rFonts w:ascii="Times New Roman" w:eastAsia="Times New Roman" w:hAnsi="Times New Roman" w:cs="Times New Roman"/>
                <w:i/>
                <w:iCs/>
                <w:sz w:val="24"/>
                <w:szCs w:val="24"/>
              </w:rPr>
              <w:t>2004 m. specialusis leidimas</w:t>
            </w:r>
            <w:r w:rsidRPr="00930450">
              <w:rPr>
                <w:rFonts w:ascii="Times New Roman" w:eastAsia="Times New Roman" w:hAnsi="Times New Roman" w:cs="Times New Roman"/>
                <w:sz w:val="24"/>
                <w:szCs w:val="24"/>
              </w:rPr>
              <w:t xml:space="preserve">, 15 skyrius, 6 tomas, p. 463) (toliau ‒ Reglamentas (EB) Nr. 178/2002), 2004 m. balandžio 29 d. Europos Parlamento ir Tarybos reglamento (EB) Nr. 852/2004 dėl maisto produktų higienos (OL </w:t>
            </w:r>
            <w:r w:rsidRPr="00930450">
              <w:rPr>
                <w:rFonts w:ascii="Times New Roman" w:eastAsia="Times New Roman" w:hAnsi="Times New Roman" w:cs="Times New Roman"/>
                <w:i/>
                <w:iCs/>
                <w:sz w:val="24"/>
                <w:szCs w:val="24"/>
              </w:rPr>
              <w:t>2004 m. specialusis leidimas</w:t>
            </w:r>
            <w:r w:rsidRPr="00930450">
              <w:rPr>
                <w:rFonts w:ascii="Times New Roman" w:eastAsia="Times New Roman" w:hAnsi="Times New Roman" w:cs="Times New Roman"/>
                <w:sz w:val="24"/>
                <w:szCs w:val="24"/>
              </w:rPr>
              <w:t>, 13 skyrius, 34 tomas, p. 319) (toliau ‒ Reglamentas (EB) Nr. 852/2004) ir Reglamento (EB) Nr. 853/2004 reikalavimus. Organizuojant maitinimą iš namų atsineštu maistu, maisto tvarkymo vietos įrengiamos ir maistas tvarkomas laikantis bendrųjų higienos reikalavimų: tvarkant maistą švarioje vietoje, švariomis rankomis, švariais įrankiais bei įranga, gerai nuplaunant maisto žaliavas, naudojant tik Lietuvos Respublikos sveikatos apsaugos ministro 2003 m. liepos 23 d. įsakyme Nr. V-455 „Dėl Lietuvos higienos normos HN 24:2017 „Geriamojo vandens saugos ir kokybės reikalavimai“ patvirtinimo“ (toliau ‒ HN 24:2017) nustatytus geriamojo vandens reikalavimus atitinkantį vandenį.</w:t>
            </w:r>
          </w:p>
          <w:p w14:paraId="575288F2"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 xml:space="preserve">2.7.3. Maitinimo paslauga organizuojama kiekvieną stovyklos dieną pagal LŠS atstovo, vykdančio stovyklos vadovo pareigas (toliau – stovyklos vadovas) iš anksto pateiktus maitinimo grafikus (laikus), užtikrinant, kad vaikai bus maitinami ne rečiau kaip kas 3,5–4 val.  </w:t>
            </w:r>
          </w:p>
          <w:p w14:paraId="145C817C"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2.7.4. Maitinimo paslaugai organizuoti, vadovaujantis Tvarkos aprašo reikalavimais, turi būti sudaryti 5 dienų valgiaraščiai (jei stovyklos trukmė trumpesnė nei 5 dienos - valgiaraštis sudaromas visai stovyklos trukmei). Valgiaraščiai turi būti suderinti su stovyklos vadovu.</w:t>
            </w:r>
          </w:p>
          <w:p w14:paraId="3BE03628"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2.7.5. Valgiaraštis kiekvienam stovyklos dalyviui turi būti sudaromas taip, kad atitiktų rekomenduojamo paros maisto raciono kaloringumo normas, pagal amžiaus ribas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 ir atsižvelgiant į tai, kad stovykloje vaikai  intensyviai sportuoja ir yra padidintas energijos poreikis.</w:t>
            </w:r>
          </w:p>
          <w:p w14:paraId="238A7AA5"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lastRenderedPageBreak/>
              <w:t>2.7.6. Valgiaraščiai turi būti parengti pagal Tvarkos aprašo 8 priede pateiktą valgiaraščio formos pavyzdį.</w:t>
            </w:r>
          </w:p>
          <w:p w14:paraId="128FC4D1"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2.7.7. Maisto paruošimas ir patiekalų įvairumas turi atitikti vaikų amžiaus ypatumus ir sveikos mitybos principus bei rekomendacijas (</w:t>
            </w:r>
            <w:hyperlink r:id="rId12" w:history="1">
              <w:r w:rsidRPr="00930450">
                <w:rPr>
                  <w:rFonts w:ascii="Times New Roman" w:eastAsia="Times New Roman" w:hAnsi="Times New Roman" w:cs="Times New Roman"/>
                  <w:color w:val="0000FF"/>
                  <w:sz w:val="24"/>
                  <w:szCs w:val="24"/>
                  <w:u w:val="single"/>
                </w:rPr>
                <w:t>www.smlpc.lt/metodinemedziaga</w:t>
              </w:r>
            </w:hyperlink>
            <w:r w:rsidRPr="00930450">
              <w:rPr>
                <w:rFonts w:ascii="Times New Roman" w:eastAsia="Times New Roman" w:hAnsi="Times New Roman" w:cs="Times New Roman"/>
                <w:sz w:val="24"/>
                <w:szCs w:val="24"/>
              </w:rPr>
              <w:t>). Kiekvieną dieną turi būti patiekta šviežių daržovių, vaisių ar uogų ir jų patiekalų.</w:t>
            </w:r>
          </w:p>
          <w:p w14:paraId="307E343C"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2.7.8. Turi būti sudarytos higieniškos sąlygos nemokamai atsigerti geriamojo vandens (rekomenduojama kambario temperatūros, pvz., pilstomo iš geriamajam vandeniui skirtų indų, talpų, automatų ir pan.), net jei vaikai nemaitinami. Vandeniui atsigerti turi būti naudojami asmeninio naudojimo arba vienkartiniai puodukai, stiklinaitės ar buteliukai.</w:t>
            </w:r>
          </w:p>
          <w:p w14:paraId="74A69F03"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2.7.9. Išvykų metu (ne ilgesnėms kaip 1 dienos išvykoms)  maitinimas gali būti organizuojamas išduodant maisto davinius.</w:t>
            </w:r>
          </w:p>
          <w:p w14:paraId="372F1F4A"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2.7.10. Žygio metu vaikai turi būti aprūpinti maistu ir geriamuoju vandeniu. Į žygį draudžiama imti greitai gendančius maisto produktus.</w:t>
            </w:r>
          </w:p>
          <w:p w14:paraId="25D0349F"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2.7.11. Tiekėjas turi užtikrinti, kad gaminamas maistas atitiktų Tvarkos apraše nustatytus patiekalų gaminimo ir patiekimo reikalavimus. Patiekiamo maisto temperatūra turi būtų nemažesnė nei: karštų sriubų + 76°C ir karštų gėrimų + 70°C; karštų patiekalų + 68°C; šaltų patiekalų ir šaltų gėrimų +7°C iki +14°C.</w:t>
            </w:r>
          </w:p>
          <w:p w14:paraId="3F7F9054"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2.7.12. Maitinimas skirstomas į pagrindinius ‒ pusryčius, pietus, vakarienę ir papildomus ‒ priešpiečius, pavakarius, naktipiečius. Pusryčiams vaikas turi gauti 20–25 proc., pietums – 30–35 proc., vakarienei – 20–25 proc., priešpiečiams, pavakariams ir (ar) naktipiečiams – po 10 proc. rekomenduojamo paros maisto raciono kaloringumo. Jei vaikai maitinimų metu turi galimybę patys įsidėti maisto, šio punkto nuostatos netaikomos.</w:t>
            </w:r>
          </w:p>
          <w:p w14:paraId="1BD0B4D1"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2.7.13. Pagamintas maistas ir gėrimai patiekiami naudojant Tiekėjo stalo indus ir įrankius. Draudžiama naudoti susidėvėjusius, ištrupėjusius, įskilusius, apdaužytais kraštais indus bei aliumininius įrankius ir indus.</w:t>
            </w:r>
          </w:p>
          <w:p w14:paraId="30B588A6"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2.7.14. Turi būti užtikrinta, kad maitinimo paslauga bus teikiama vaikų maitinimui pritaikytoje vietoje (patalpa arba palapinė, kurioje pastatyti stalai, suolai-kėdės), įrengta maisto išdavimo vieta.</w:t>
            </w:r>
          </w:p>
          <w:p w14:paraId="3F481029"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2.8. Maitinimo organizavimas:</w:t>
            </w:r>
          </w:p>
          <w:p w14:paraId="4AA0D627"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2.8.1. Stovyklose metu maitinimo paslauga teikiama 3 (tris) kartus per parą (išskyrus paskutinę stovyklos dieną) pagal maitinimo grafiką (tikslus maisto pateikimo laikas bus derinamas su tiekėju):</w:t>
            </w:r>
          </w:p>
          <w:p w14:paraId="1744672B" w14:textId="77777777" w:rsidR="00930450" w:rsidRPr="00930450" w:rsidRDefault="00930450" w:rsidP="00A95355">
            <w:pPr>
              <w:jc w:val="both"/>
              <w:rPr>
                <w:rFonts w:ascii="Times New Roman" w:eastAsia="Times New Roman" w:hAnsi="Times New Roman" w:cs="Times New Roman"/>
                <w:bCs/>
                <w:color w:val="000000"/>
                <w:sz w:val="24"/>
                <w:szCs w:val="24"/>
              </w:rPr>
            </w:pPr>
            <w:r w:rsidRPr="00930450">
              <w:rPr>
                <w:rFonts w:ascii="Times New Roman" w:eastAsia="Times New Roman" w:hAnsi="Times New Roman" w:cs="Times New Roman"/>
                <w:bCs/>
                <w:color w:val="000000"/>
                <w:sz w:val="24"/>
                <w:szCs w:val="24"/>
              </w:rPr>
              <w:t>gegužės 29 d. – pietūs, vakarienė, naktipiečiai</w:t>
            </w:r>
          </w:p>
          <w:p w14:paraId="36369DA9" w14:textId="77777777" w:rsidR="00930450" w:rsidRPr="00930450" w:rsidRDefault="00930450" w:rsidP="00A95355">
            <w:pPr>
              <w:jc w:val="both"/>
              <w:rPr>
                <w:rFonts w:ascii="Times New Roman" w:eastAsia="Times New Roman" w:hAnsi="Times New Roman" w:cs="Times New Roman"/>
                <w:bCs/>
                <w:color w:val="000000"/>
                <w:sz w:val="24"/>
                <w:szCs w:val="24"/>
              </w:rPr>
            </w:pPr>
            <w:r w:rsidRPr="00930450">
              <w:rPr>
                <w:rFonts w:ascii="Times New Roman" w:eastAsia="Times New Roman" w:hAnsi="Times New Roman" w:cs="Times New Roman"/>
                <w:bCs/>
                <w:color w:val="000000"/>
                <w:sz w:val="24"/>
                <w:szCs w:val="24"/>
              </w:rPr>
              <w:t>gegužės 30 d. – pusryčiai, pietūs, naktipiečiai</w:t>
            </w:r>
          </w:p>
          <w:p w14:paraId="684B2958" w14:textId="77777777" w:rsidR="00930450" w:rsidRPr="00930450" w:rsidRDefault="00930450" w:rsidP="00A95355">
            <w:pPr>
              <w:jc w:val="both"/>
              <w:rPr>
                <w:rFonts w:ascii="Times New Roman" w:eastAsia="Times New Roman" w:hAnsi="Times New Roman" w:cs="Times New Roman"/>
                <w:bCs/>
                <w:color w:val="000000"/>
                <w:sz w:val="24"/>
                <w:szCs w:val="24"/>
              </w:rPr>
            </w:pPr>
            <w:r w:rsidRPr="00930450">
              <w:rPr>
                <w:rFonts w:ascii="Times New Roman" w:eastAsia="Times New Roman" w:hAnsi="Times New Roman" w:cs="Times New Roman"/>
                <w:bCs/>
                <w:color w:val="000000"/>
                <w:sz w:val="24"/>
                <w:szCs w:val="24"/>
              </w:rPr>
              <w:t xml:space="preserve">gegužės 31 d. – pusryčiai.  </w:t>
            </w:r>
          </w:p>
          <w:p w14:paraId="267E03B7"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2.8.2. Šalių susitarimu gali būti nustatytas ir kitas maisto pateikimo laikas.</w:t>
            </w:r>
          </w:p>
          <w:p w14:paraId="4B6148CA"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 xml:space="preserve">2.8.3. Dienos porcijų poreikis ateinančiai dienai pateikiamas tiekėjui einamos dienos iki </w:t>
            </w:r>
            <w:r w:rsidRPr="00930450">
              <w:rPr>
                <w:rFonts w:ascii="Times New Roman" w:eastAsia="Times New Roman" w:hAnsi="Times New Roman" w:cs="Times New Roman"/>
                <w:color w:val="000000"/>
                <w:sz w:val="24"/>
                <w:szCs w:val="24"/>
              </w:rPr>
              <w:t>15</w:t>
            </w:r>
            <w:r w:rsidRPr="00930450">
              <w:rPr>
                <w:rFonts w:ascii="Times New Roman" w:eastAsia="Times New Roman" w:hAnsi="Times New Roman" w:cs="Times New Roman"/>
                <w:sz w:val="24"/>
                <w:szCs w:val="24"/>
              </w:rPr>
              <w:t xml:space="preserve"> val. Pasikeitus dalyvių skaičiui, pagal patikslintus duomenis tiekėjas koreguoja gaminamų porcijų skaičių.</w:t>
            </w:r>
          </w:p>
          <w:p w14:paraId="6E3247E5" w14:textId="77777777" w:rsidR="00930450" w:rsidRPr="00930450" w:rsidRDefault="00930450" w:rsidP="00A95355">
            <w:pPr>
              <w:jc w:val="both"/>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lastRenderedPageBreak/>
              <w:t>Infrastruktūra.</w:t>
            </w:r>
          </w:p>
          <w:p w14:paraId="19FD0638"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2.8.</w:t>
            </w:r>
            <w:r w:rsidRPr="00930450">
              <w:rPr>
                <w:rFonts w:ascii="Times New Roman" w:eastAsia="Times New Roman" w:hAnsi="Times New Roman" w:cs="Times New Roman"/>
                <w:b/>
                <w:bCs/>
                <w:sz w:val="24"/>
                <w:szCs w:val="24"/>
              </w:rPr>
              <w:t xml:space="preserve"> </w:t>
            </w:r>
            <w:r w:rsidRPr="00930450">
              <w:rPr>
                <w:rFonts w:ascii="Times New Roman" w:eastAsia="Times New Roman" w:hAnsi="Times New Roman" w:cs="Times New Roman"/>
                <w:sz w:val="24"/>
                <w:szCs w:val="24"/>
              </w:rPr>
              <w:t>Stovykloje turi būti:</w:t>
            </w:r>
          </w:p>
          <w:p w14:paraId="1AE446B9" w14:textId="77777777" w:rsidR="00930450" w:rsidRPr="00930450" w:rsidRDefault="00930450" w:rsidP="00A95355">
            <w:pPr>
              <w:jc w:val="both"/>
              <w:rPr>
                <w:rFonts w:ascii="Times New Roman" w:eastAsia="Times New Roman" w:hAnsi="Times New Roman" w:cs="Times New Roman"/>
                <w:color w:val="000000"/>
                <w:sz w:val="24"/>
                <w:szCs w:val="24"/>
              </w:rPr>
            </w:pPr>
            <w:r w:rsidRPr="00930450">
              <w:rPr>
                <w:rFonts w:ascii="Times New Roman" w:eastAsia="Times New Roman" w:hAnsi="Times New Roman" w:cs="Times New Roman"/>
                <w:color w:val="000000"/>
                <w:sz w:val="24"/>
                <w:szCs w:val="24"/>
              </w:rPr>
              <w:t>2.8.1. Sporto aikštynas (bent viena krepšinio, futbolo ar tinklinio aikštelė).</w:t>
            </w:r>
          </w:p>
          <w:p w14:paraId="4279D969" w14:textId="77777777" w:rsidR="00930450" w:rsidRPr="00930450" w:rsidRDefault="00930450" w:rsidP="00A95355">
            <w:pPr>
              <w:jc w:val="both"/>
              <w:rPr>
                <w:rFonts w:ascii="Times New Roman" w:eastAsia="Times New Roman" w:hAnsi="Times New Roman" w:cs="Times New Roman"/>
                <w:color w:val="000000"/>
                <w:sz w:val="24"/>
                <w:szCs w:val="24"/>
              </w:rPr>
            </w:pPr>
            <w:r w:rsidRPr="00930450">
              <w:rPr>
                <w:rFonts w:ascii="Times New Roman" w:eastAsia="Times New Roman" w:hAnsi="Times New Roman" w:cs="Times New Roman"/>
                <w:color w:val="000000"/>
                <w:sz w:val="24"/>
                <w:szCs w:val="24"/>
              </w:rPr>
              <w:t>2.8.2. Erdvė skirta lauko užsiėmimams.</w:t>
            </w:r>
          </w:p>
          <w:p w14:paraId="57965F72" w14:textId="77777777" w:rsidR="00930450" w:rsidRPr="00930450" w:rsidRDefault="00930450" w:rsidP="00A95355">
            <w:pPr>
              <w:jc w:val="both"/>
              <w:rPr>
                <w:rFonts w:ascii="Times New Roman" w:eastAsia="Times New Roman" w:hAnsi="Times New Roman" w:cs="Times New Roman"/>
                <w:color w:val="000000"/>
                <w:sz w:val="24"/>
                <w:szCs w:val="24"/>
              </w:rPr>
            </w:pPr>
            <w:r w:rsidRPr="00930450">
              <w:rPr>
                <w:rFonts w:ascii="Times New Roman" w:eastAsia="Times New Roman" w:hAnsi="Times New Roman" w:cs="Times New Roman"/>
                <w:color w:val="000000"/>
                <w:sz w:val="24"/>
                <w:szCs w:val="24"/>
              </w:rPr>
              <w:t>2.8.3. Vandens telkinys, tinkamas maudytis.</w:t>
            </w:r>
          </w:p>
          <w:p w14:paraId="3ED86B23" w14:textId="77777777" w:rsidR="00930450" w:rsidRPr="00930450" w:rsidRDefault="00930450" w:rsidP="00A95355">
            <w:pPr>
              <w:jc w:val="both"/>
              <w:rPr>
                <w:rFonts w:ascii="Times New Roman" w:eastAsia="Times New Roman" w:hAnsi="Times New Roman" w:cs="Times New Roman"/>
                <w:color w:val="000000"/>
                <w:sz w:val="24"/>
                <w:szCs w:val="24"/>
              </w:rPr>
            </w:pPr>
            <w:r w:rsidRPr="00930450">
              <w:rPr>
                <w:rFonts w:ascii="Times New Roman" w:eastAsia="Times New Roman" w:hAnsi="Times New Roman" w:cs="Times New Roman"/>
                <w:color w:val="000000"/>
                <w:sz w:val="24"/>
                <w:szCs w:val="24"/>
              </w:rPr>
              <w:t>2.8.4. Konferencijų salė (iki 150 žmonių) su multimedija.</w:t>
            </w:r>
          </w:p>
          <w:p w14:paraId="0F92E593" w14:textId="77777777" w:rsidR="00930450" w:rsidRPr="00930450" w:rsidRDefault="00930450" w:rsidP="00A95355">
            <w:pPr>
              <w:jc w:val="both"/>
              <w:rPr>
                <w:rFonts w:ascii="Times New Roman" w:eastAsia="Times New Roman" w:hAnsi="Times New Roman" w:cs="Times New Roman"/>
                <w:color w:val="000000"/>
                <w:sz w:val="24"/>
                <w:szCs w:val="24"/>
              </w:rPr>
            </w:pPr>
            <w:r w:rsidRPr="00930450">
              <w:rPr>
                <w:rFonts w:ascii="Times New Roman" w:eastAsia="Times New Roman" w:hAnsi="Times New Roman" w:cs="Times New Roman"/>
                <w:color w:val="000000"/>
                <w:sz w:val="24"/>
                <w:szCs w:val="24"/>
              </w:rPr>
              <w:t>2.8.5. Laužavietės.</w:t>
            </w:r>
          </w:p>
          <w:p w14:paraId="117DF34D" w14:textId="77777777" w:rsidR="00930450" w:rsidRPr="00930450" w:rsidRDefault="00930450" w:rsidP="00A95355">
            <w:pPr>
              <w:jc w:val="both"/>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t>Ledų autobusiuko pramoga.</w:t>
            </w:r>
          </w:p>
          <w:p w14:paraId="27EB7B9C" w14:textId="77777777" w:rsidR="00930450" w:rsidRPr="00930450" w:rsidRDefault="00930450" w:rsidP="00A95355">
            <w:pPr>
              <w:jc w:val="both"/>
              <w:rPr>
                <w:rFonts w:ascii="Times New Roman" w:eastAsia="Times New Roman" w:hAnsi="Times New Roman" w:cs="Times New Roman"/>
                <w:bCs/>
                <w:color w:val="000000"/>
                <w:sz w:val="24"/>
                <w:szCs w:val="24"/>
              </w:rPr>
            </w:pPr>
            <w:r w:rsidRPr="00930450">
              <w:rPr>
                <w:rFonts w:ascii="Times New Roman" w:eastAsia="Times New Roman" w:hAnsi="Times New Roman" w:cs="Times New Roman"/>
                <w:sz w:val="24"/>
                <w:szCs w:val="24"/>
              </w:rPr>
              <w:t xml:space="preserve">2.9. </w:t>
            </w:r>
            <w:r w:rsidRPr="00930450">
              <w:rPr>
                <w:rFonts w:ascii="Times New Roman" w:eastAsia="Times New Roman" w:hAnsi="Times New Roman" w:cs="Times New Roman"/>
                <w:bCs/>
                <w:color w:val="000000"/>
                <w:sz w:val="24"/>
                <w:szCs w:val="24"/>
              </w:rPr>
              <w:t>Gegužės 29 d. nuo 11:00 val. iki 21:00 val. stovyklavietėje turi stovėti ledų autobusiukas, tiekiantis dalyviams ledus.</w:t>
            </w:r>
          </w:p>
          <w:p w14:paraId="0FF1D0B7" w14:textId="77777777" w:rsidR="00930450" w:rsidRPr="00930450" w:rsidRDefault="00930450" w:rsidP="00A95355">
            <w:pPr>
              <w:jc w:val="both"/>
              <w:rPr>
                <w:rFonts w:ascii="Times New Roman" w:eastAsia="Times New Roman" w:hAnsi="Times New Roman" w:cs="Times New Roman"/>
                <w:bCs/>
                <w:color w:val="000000"/>
                <w:sz w:val="24"/>
                <w:szCs w:val="24"/>
              </w:rPr>
            </w:pPr>
            <w:r w:rsidRPr="00930450">
              <w:rPr>
                <w:rFonts w:ascii="Times New Roman" w:eastAsia="Times New Roman" w:hAnsi="Times New Roman" w:cs="Times New Roman"/>
                <w:bCs/>
                <w:color w:val="000000"/>
                <w:sz w:val="24"/>
                <w:szCs w:val="24"/>
              </w:rPr>
              <w:t>2.9.1. Kiekvienam dalyviui turi būti skirta viena porcija ledų.</w:t>
            </w:r>
          </w:p>
          <w:p w14:paraId="4AE0A311" w14:textId="77777777" w:rsidR="00930450" w:rsidRPr="00930450" w:rsidRDefault="00930450" w:rsidP="00A95355">
            <w:pPr>
              <w:jc w:val="both"/>
              <w:rPr>
                <w:rFonts w:ascii="Times New Roman" w:eastAsia="Times New Roman" w:hAnsi="Times New Roman" w:cs="Times New Roman"/>
                <w:bCs/>
                <w:color w:val="000000"/>
                <w:sz w:val="24"/>
                <w:szCs w:val="24"/>
              </w:rPr>
            </w:pPr>
            <w:r w:rsidRPr="00930450">
              <w:rPr>
                <w:rFonts w:ascii="Times New Roman" w:eastAsia="Times New Roman" w:hAnsi="Times New Roman" w:cs="Times New Roman"/>
                <w:bCs/>
                <w:color w:val="000000"/>
                <w:sz w:val="24"/>
                <w:szCs w:val="24"/>
              </w:rPr>
              <w:t>2.9.2. Turi būti galimybė pasirinkti ledus iš 2 skonių.</w:t>
            </w:r>
          </w:p>
          <w:p w14:paraId="26DCB1EC"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2.9.3. Dalyvis savo porciją gali atsiimti bet kuriuo laiku nuo 11:00 val. iki 21:00 val.</w:t>
            </w:r>
          </w:p>
        </w:tc>
      </w:tr>
      <w:tr w:rsidR="00930450" w:rsidRPr="00930450" w14:paraId="22E75589" w14:textId="77777777" w:rsidTr="00ED4C27">
        <w:trPr>
          <w:trHeight w:val="3432"/>
        </w:trPr>
        <w:tc>
          <w:tcPr>
            <w:tcW w:w="566" w:type="dxa"/>
          </w:tcPr>
          <w:p w14:paraId="21B13083" w14:textId="77777777" w:rsidR="00930450" w:rsidRPr="00930450" w:rsidRDefault="00930450" w:rsidP="00930450">
            <w:pPr>
              <w:jc w:val="center"/>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lastRenderedPageBreak/>
              <w:t xml:space="preserve">3. </w:t>
            </w:r>
          </w:p>
        </w:tc>
        <w:tc>
          <w:tcPr>
            <w:tcW w:w="2264" w:type="dxa"/>
          </w:tcPr>
          <w:p w14:paraId="259ED541" w14:textId="77777777" w:rsidR="00930450" w:rsidRPr="00930450" w:rsidRDefault="00930450" w:rsidP="00930450">
            <w:pPr>
              <w:rPr>
                <w:rFonts w:ascii="Times New Roman" w:eastAsia="Times New Roman" w:hAnsi="Times New Roman" w:cs="Times New Roman"/>
                <w:b/>
                <w:bCs/>
                <w:sz w:val="24"/>
                <w:szCs w:val="24"/>
              </w:rPr>
            </w:pPr>
            <w:r w:rsidRPr="00930450">
              <w:rPr>
                <w:rFonts w:ascii="Times New Roman" w:eastAsia="Times New Roman" w:hAnsi="Times New Roman" w:cs="Times New Roman"/>
                <w:b/>
                <w:bCs/>
                <w:sz w:val="24"/>
                <w:szCs w:val="24"/>
              </w:rPr>
              <w:t>Kiti reikalavimai</w:t>
            </w:r>
          </w:p>
        </w:tc>
        <w:tc>
          <w:tcPr>
            <w:tcW w:w="6804" w:type="dxa"/>
          </w:tcPr>
          <w:p w14:paraId="5967D2E9"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3.1 Paslaugų teikimo metu privalo būti paskirtas vienas arba keli kontaktiniai asmenys, atsakingi už paslaugos teikimo metu kylančių problemų ir klausimų sprendimą.</w:t>
            </w:r>
          </w:p>
          <w:p w14:paraId="7F132C9A"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3.2. Stovyklos metu turi būti užtikrintas elektros energijos ir vandens tiekimas, buitinių atliekų pašalinimas, šildymas (esant poreikiui šiltuoju metų laiku, pastoviai – šaltuoju) patalpų valymas, teritorijos tvarkymas, žolės privalo būti reguliariai šienaujama, neribojama galimybė naudotis nurodyta reikalinga infrastruktūra.</w:t>
            </w:r>
          </w:p>
          <w:p w14:paraId="1DA308BB"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3.3. Esant poreikiui, privalo būti užtikrintas elektros, vandentiekio, kanalizacijos, šildymo ir kitų naudojamų patalpų inžinerinių sistemų gedimų šalinimas.</w:t>
            </w:r>
          </w:p>
          <w:p w14:paraId="1292C048" w14:textId="77777777" w:rsidR="00930450" w:rsidRPr="00930450" w:rsidRDefault="00930450" w:rsidP="00A95355">
            <w:pPr>
              <w:jc w:val="both"/>
              <w:rPr>
                <w:rFonts w:ascii="Times New Roman" w:eastAsia="Times New Roman" w:hAnsi="Times New Roman" w:cs="Times New Roman"/>
                <w:sz w:val="24"/>
                <w:szCs w:val="24"/>
              </w:rPr>
            </w:pPr>
            <w:r w:rsidRPr="00930450">
              <w:rPr>
                <w:rFonts w:ascii="Times New Roman" w:eastAsia="Times New Roman" w:hAnsi="Times New Roman" w:cs="Times New Roman"/>
                <w:sz w:val="24"/>
                <w:szCs w:val="24"/>
              </w:rPr>
              <w:t>3.4. Vykstant LŠS stovykloms, nesuderinus su stovyklos vadovu, dalis stovyklavietės negali būti nuomojama kitiems asmenims, stovyklavietėje negali būti pašalinių asmenų (išskyrus aptarnaujantį personalą).</w:t>
            </w:r>
          </w:p>
        </w:tc>
      </w:tr>
    </w:tbl>
    <w:p w14:paraId="00EEB979" w14:textId="77777777" w:rsidR="006A6C1F" w:rsidRDefault="006A6C1F" w:rsidP="00BC30D3">
      <w:pPr>
        <w:ind w:firstLine="0"/>
        <w:jc w:val="center"/>
        <w:rPr>
          <w:smallCaps/>
          <w:sz w:val="40"/>
          <w:szCs w:val="40"/>
        </w:rPr>
      </w:pPr>
    </w:p>
    <w:p w14:paraId="5E3BD6D5" w14:textId="77777777" w:rsidR="006A6C1F" w:rsidRDefault="006A6C1F" w:rsidP="006A6C1F">
      <w:pPr>
        <w:ind w:firstLine="0"/>
        <w:jc w:val="center"/>
        <w:rPr>
          <w:rFonts w:ascii="Arial" w:hAnsi="Arial" w:cs="Arial"/>
        </w:rPr>
      </w:pPr>
      <w:r w:rsidRPr="003277FD">
        <w:rPr>
          <w:rFonts w:ascii="Arial" w:hAnsi="Arial" w:cs="Arial"/>
        </w:rPr>
        <w:t>_</w:t>
      </w:r>
      <w:r>
        <w:rPr>
          <w:rFonts w:ascii="Arial" w:hAnsi="Arial" w:cs="Arial"/>
        </w:rPr>
        <w:t>______</w:t>
      </w:r>
      <w:r w:rsidRPr="003277FD">
        <w:rPr>
          <w:rFonts w:ascii="Arial" w:hAnsi="Arial" w:cs="Arial"/>
        </w:rPr>
        <w:t>__</w:t>
      </w:r>
    </w:p>
    <w:p w14:paraId="0A619FCB" w14:textId="77777777" w:rsidR="006A6C1F" w:rsidRPr="006A6C1F" w:rsidRDefault="006A6C1F" w:rsidP="00BC30D3">
      <w:pPr>
        <w:ind w:firstLine="0"/>
        <w:jc w:val="center"/>
        <w:rPr>
          <w:b/>
          <w:bCs/>
          <w:smallCaps/>
          <w:sz w:val="40"/>
          <w:szCs w:val="40"/>
        </w:rPr>
      </w:pPr>
    </w:p>
    <w:p w14:paraId="3A681C0C" w14:textId="672A3537" w:rsidR="004E3AC5" w:rsidRDefault="004E3AC5">
      <w:pPr>
        <w:rPr>
          <w:rFonts w:cstheme="minorHAnsi"/>
          <w:sz w:val="24"/>
          <w:szCs w:val="24"/>
        </w:rPr>
      </w:pPr>
    </w:p>
    <w:bookmarkEnd w:id="21"/>
    <w:bookmarkEnd w:id="22"/>
    <w:bookmarkEnd w:id="23"/>
    <w:bookmarkEnd w:id="24"/>
    <w:bookmarkEnd w:id="25"/>
    <w:bookmarkEnd w:id="26"/>
    <w:p w14:paraId="4C1EC8FB" w14:textId="77777777" w:rsidR="005E7A92" w:rsidRDefault="005E7A92">
      <w:pPr>
        <w:rPr>
          <w:rFonts w:cstheme="minorHAnsi"/>
          <w:sz w:val="24"/>
          <w:szCs w:val="24"/>
        </w:rPr>
      </w:pPr>
    </w:p>
    <w:p w14:paraId="306434E7" w14:textId="77777777" w:rsidR="005E7A92" w:rsidRDefault="005E7A92">
      <w:pPr>
        <w:rPr>
          <w:rFonts w:cstheme="minorHAnsi"/>
          <w:sz w:val="24"/>
          <w:szCs w:val="24"/>
        </w:rPr>
      </w:pPr>
    </w:p>
    <w:p w14:paraId="4C67F00B" w14:textId="77777777" w:rsidR="005E7A92" w:rsidRDefault="005E7A92">
      <w:pPr>
        <w:rPr>
          <w:rFonts w:cstheme="minorHAnsi"/>
          <w:sz w:val="24"/>
          <w:szCs w:val="24"/>
        </w:rPr>
      </w:pPr>
    </w:p>
    <w:p w14:paraId="62721B41" w14:textId="77777777" w:rsidR="005E7A92" w:rsidRDefault="005E7A92">
      <w:pPr>
        <w:rPr>
          <w:rFonts w:cstheme="minorHAnsi"/>
          <w:sz w:val="24"/>
          <w:szCs w:val="24"/>
        </w:rPr>
      </w:pPr>
    </w:p>
    <w:p w14:paraId="7DBBA55B" w14:textId="77777777" w:rsidR="005E7A92" w:rsidRDefault="005E7A92">
      <w:pPr>
        <w:rPr>
          <w:rFonts w:cstheme="minorHAnsi"/>
          <w:sz w:val="24"/>
          <w:szCs w:val="24"/>
        </w:rPr>
      </w:pPr>
    </w:p>
    <w:p w14:paraId="4626C88D" w14:textId="77777777" w:rsidR="005E7A92" w:rsidRDefault="005E7A92">
      <w:pPr>
        <w:rPr>
          <w:rFonts w:cstheme="minorHAnsi"/>
          <w:sz w:val="24"/>
          <w:szCs w:val="24"/>
        </w:rPr>
      </w:pPr>
    </w:p>
    <w:p w14:paraId="6D93E7B3" w14:textId="77777777" w:rsidR="005E7A92" w:rsidRDefault="005E7A92">
      <w:pPr>
        <w:rPr>
          <w:rFonts w:cstheme="minorHAnsi"/>
          <w:sz w:val="24"/>
          <w:szCs w:val="24"/>
        </w:rPr>
      </w:pPr>
    </w:p>
    <w:p w14:paraId="6CE5F965" w14:textId="58E89473" w:rsidR="005E7A92" w:rsidRDefault="005E7A92">
      <w:pPr>
        <w:rPr>
          <w:rFonts w:cstheme="minorHAnsi"/>
          <w:sz w:val="24"/>
          <w:szCs w:val="24"/>
        </w:rPr>
      </w:pPr>
      <w:r>
        <w:rPr>
          <w:rFonts w:cstheme="minorHAnsi"/>
          <w:sz w:val="24"/>
          <w:szCs w:val="24"/>
        </w:rPr>
        <w:br w:type="page"/>
      </w:r>
    </w:p>
    <w:p w14:paraId="163D66E3" w14:textId="6538F942" w:rsidR="009B4090" w:rsidRDefault="005110A6" w:rsidP="00705962">
      <w:pPr>
        <w:ind w:left="6804" w:firstLine="0"/>
        <w:jc w:val="right"/>
        <w:rPr>
          <w:rFonts w:cstheme="minorHAnsi"/>
          <w:sz w:val="24"/>
          <w:szCs w:val="24"/>
        </w:rPr>
      </w:pPr>
      <w:r w:rsidRPr="002632F3">
        <w:rPr>
          <w:rFonts w:cstheme="minorHAnsi"/>
          <w:sz w:val="24"/>
          <w:szCs w:val="24"/>
        </w:rPr>
        <w:lastRenderedPageBreak/>
        <w:t xml:space="preserve">Pirkimo sąlygų </w:t>
      </w:r>
      <w:r w:rsidR="00C74429">
        <w:rPr>
          <w:rFonts w:cstheme="minorHAnsi"/>
          <w:sz w:val="24"/>
          <w:szCs w:val="24"/>
        </w:rPr>
        <w:t>2</w:t>
      </w:r>
      <w:r w:rsidRPr="002632F3">
        <w:rPr>
          <w:rFonts w:cstheme="minorHAnsi"/>
          <w:sz w:val="24"/>
          <w:szCs w:val="24"/>
        </w:rPr>
        <w:t xml:space="preserve"> priedas „Terminai“</w:t>
      </w:r>
    </w:p>
    <w:p w14:paraId="4BACB2C2" w14:textId="77777777" w:rsidR="00544150" w:rsidRDefault="00544150" w:rsidP="00705962">
      <w:pPr>
        <w:ind w:left="6804" w:firstLine="0"/>
        <w:jc w:val="right"/>
        <w:rPr>
          <w:rFonts w:cstheme="minorHAnsi"/>
          <w:sz w:val="24"/>
          <w:szCs w:val="24"/>
        </w:rPr>
      </w:pPr>
    </w:p>
    <w:p w14:paraId="6A5D7318" w14:textId="69ECD239" w:rsidR="00544150" w:rsidRPr="00544150" w:rsidRDefault="00544150" w:rsidP="00544150">
      <w:pPr>
        <w:spacing w:line="240" w:lineRule="auto"/>
        <w:ind w:firstLine="0"/>
        <w:jc w:val="center"/>
        <w:rPr>
          <w:rFonts w:eastAsiaTheme="minorHAnsi" w:cstheme="minorHAnsi"/>
          <w:bCs/>
          <w:iCs/>
          <w:sz w:val="40"/>
          <w:szCs w:val="40"/>
        </w:rPr>
      </w:pPr>
      <w:r w:rsidRPr="00544150">
        <w:rPr>
          <w:rFonts w:cstheme="minorHAnsi"/>
          <w:sz w:val="40"/>
          <w:szCs w:val="40"/>
        </w:rPr>
        <w:t>TERMINAI</w:t>
      </w:r>
    </w:p>
    <w:p w14:paraId="3C4C7BB6" w14:textId="5B1B043D" w:rsidR="009B4090" w:rsidRPr="002632F3" w:rsidRDefault="009B4090" w:rsidP="00973337">
      <w:pPr>
        <w:ind w:firstLine="0"/>
        <w:rPr>
          <w:rFonts w:eastAsiaTheme="minorHAnsi" w:cstheme="minorHAnsi"/>
          <w:bCs/>
          <w:iCs/>
          <w:sz w:val="24"/>
          <w:szCs w:val="24"/>
        </w:rPr>
      </w:pP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w:t>
            </w:r>
            <w:r w:rsidR="009B4090" w:rsidRPr="00263B1E">
              <w:rPr>
                <w:rFonts w:asciiTheme="minorHAnsi" w:hAnsiTheme="minorHAnsi" w:cstheme="minorHAnsi"/>
                <w:sz w:val="24"/>
                <w:szCs w:val="24"/>
              </w:rPr>
              <w:lastRenderedPageBreak/>
              <w:t>priimtą sprendimą nustatyti 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3E09A290" w:rsidR="00C46F0E" w:rsidRDefault="00384B16" w:rsidP="00384B16">
      <w:pPr>
        <w:spacing w:line="240" w:lineRule="auto"/>
        <w:ind w:firstLine="0"/>
        <w:jc w:val="center"/>
        <w:rPr>
          <w:rFonts w:ascii="Arial" w:hAnsi="Arial" w:cs="Arial"/>
        </w:rPr>
      </w:pPr>
      <w:r>
        <w:rPr>
          <w:rFonts w:ascii="Arial" w:hAnsi="Arial" w:cs="Arial"/>
        </w:rPr>
        <w:t>___________</w:t>
      </w:r>
    </w:p>
    <w:p w14:paraId="12AE46CE" w14:textId="77777777" w:rsidR="00C46F0E" w:rsidRDefault="00C46F0E">
      <w:pPr>
        <w:rPr>
          <w:rFonts w:ascii="Arial" w:hAnsi="Arial" w:cs="Arial"/>
        </w:rPr>
      </w:pPr>
      <w:r>
        <w:rPr>
          <w:rFonts w:ascii="Arial" w:hAnsi="Arial" w:cs="Arial"/>
        </w:rPr>
        <w:br w:type="page"/>
      </w:r>
    </w:p>
    <w:p w14:paraId="42DF142B" w14:textId="77777777" w:rsidR="00C46F0E" w:rsidRPr="003D06DB" w:rsidRDefault="00C46F0E" w:rsidP="00C46F0E">
      <w:pPr>
        <w:spacing w:line="240" w:lineRule="auto"/>
        <w:ind w:left="7314" w:firstLine="0"/>
        <w:rPr>
          <w:rFonts w:cs="Calibri"/>
          <w:color w:val="0070C0"/>
          <w:sz w:val="24"/>
          <w:szCs w:val="24"/>
        </w:rPr>
      </w:pPr>
      <w:r w:rsidRPr="003D06DB">
        <w:rPr>
          <w:rFonts w:cs="Calibri"/>
          <w:color w:val="0070C0"/>
          <w:sz w:val="24"/>
          <w:szCs w:val="24"/>
        </w:rPr>
        <w:lastRenderedPageBreak/>
        <w:t xml:space="preserve">Pirkimo sąlygų </w:t>
      </w:r>
      <w:r>
        <w:rPr>
          <w:rFonts w:cs="Calibri"/>
          <w:color w:val="0070C0"/>
          <w:sz w:val="24"/>
          <w:szCs w:val="24"/>
        </w:rPr>
        <w:t>4</w:t>
      </w:r>
      <w:r w:rsidRPr="003D06DB">
        <w:rPr>
          <w:rFonts w:cs="Calibri"/>
          <w:color w:val="0070C0"/>
          <w:sz w:val="24"/>
          <w:szCs w:val="24"/>
        </w:rPr>
        <w:t xml:space="preserve"> priedas „Tiekėjų pašalinimo pagrindai“</w:t>
      </w:r>
    </w:p>
    <w:p w14:paraId="03158C78" w14:textId="77777777" w:rsidR="00C46F0E" w:rsidRPr="003D06DB" w:rsidRDefault="00C46F0E" w:rsidP="00C46F0E">
      <w:pPr>
        <w:keepNext/>
        <w:keepLines/>
        <w:spacing w:before="120" w:after="160" w:line="276" w:lineRule="auto"/>
        <w:ind w:left="318"/>
        <w:jc w:val="right"/>
        <w:rPr>
          <w:rFonts w:ascii="Arial" w:eastAsia="Times New Roman" w:hAnsi="Arial"/>
          <w:color w:val="0070C0"/>
          <w:sz w:val="24"/>
          <w:szCs w:val="24"/>
        </w:rPr>
      </w:pPr>
    </w:p>
    <w:p w14:paraId="6CBA78B6" w14:textId="77777777" w:rsidR="00C46F0E" w:rsidRPr="00EB3086" w:rsidRDefault="00C46F0E" w:rsidP="00C46F0E">
      <w:pPr>
        <w:spacing w:after="240" w:line="276" w:lineRule="auto"/>
        <w:ind w:firstLine="0"/>
        <w:jc w:val="center"/>
        <w:rPr>
          <w:rFonts w:eastAsia="Times New Roman" w:cs="Calibri"/>
          <w:smallCaps/>
          <w:color w:val="0070C0"/>
          <w:sz w:val="28"/>
          <w:szCs w:val="28"/>
        </w:rPr>
      </w:pPr>
      <w:r w:rsidRPr="00EB3086">
        <w:rPr>
          <w:rFonts w:eastAsia="Times New Roman" w:cs="Calibri"/>
          <w:smallCaps/>
          <w:color w:val="0070C0"/>
          <w:sz w:val="28"/>
          <w:szCs w:val="28"/>
        </w:rPr>
        <w:t>TIEKĖJŲ PAŠALINIMO PAGRINDAI</w:t>
      </w:r>
    </w:p>
    <w:p w14:paraId="48B5C2E6" w14:textId="77777777" w:rsidR="00C46F0E" w:rsidRPr="003D06DB" w:rsidRDefault="00C46F0E" w:rsidP="00C46F0E">
      <w:pPr>
        <w:spacing w:line="240" w:lineRule="auto"/>
        <w:ind w:firstLine="720"/>
        <w:rPr>
          <w:rFonts w:eastAsia="Times New Roman" w:cs="Calibri"/>
          <w:iCs/>
          <w:sz w:val="24"/>
          <w:szCs w:val="24"/>
        </w:rPr>
      </w:pPr>
      <w:r w:rsidRPr="003D06DB">
        <w:rPr>
          <w:rFonts w:eastAsia="Times New Roman" w:cs="Calibri"/>
          <w:iCs/>
          <w:sz w:val="24"/>
          <w:szCs w:val="24"/>
        </w:rPr>
        <w:t xml:space="preserve">Perkančioji organizacija atmeta tiekėjo pasiūlymą, jeigu: </w:t>
      </w:r>
    </w:p>
    <w:p w14:paraId="0002C7CD" w14:textId="77777777" w:rsidR="00C46F0E" w:rsidRPr="00EB3086" w:rsidRDefault="00C46F0E" w:rsidP="00C46F0E">
      <w:pPr>
        <w:pStyle w:val="Betarp"/>
        <w:ind w:firstLine="720"/>
        <w:rPr>
          <w:rFonts w:eastAsia="Yu Mincho" w:cs="Calibri"/>
          <w:iCs/>
          <w:sz w:val="24"/>
          <w:szCs w:val="24"/>
        </w:rPr>
      </w:pPr>
      <w:r w:rsidRPr="00EB3086">
        <w:rPr>
          <w:rFonts w:eastAsia="Times New Roman" w:cs="Calibri"/>
          <w:iCs/>
          <w:sz w:val="24"/>
          <w:szCs w:val="24"/>
        </w:rPr>
        <w:t xml:space="preserve">1. </w:t>
      </w:r>
      <w:r w:rsidRPr="00EB3086">
        <w:rPr>
          <w:rFonts w:cs="Calibri"/>
          <w:iCs/>
          <w:sz w:val="24"/>
          <w:szCs w:val="24"/>
        </w:rPr>
        <w:t xml:space="preserve">Tiekėjas su kitais tiekėjais yra sudaręs susitarimų, kuriais siekiama iškreipti konkurenciją atliekamame pirkime, ir perkančioji organizacija dėl to turi įtikinamų duomenų </w:t>
      </w:r>
      <w:r w:rsidRPr="00EB3086">
        <w:rPr>
          <w:rFonts w:cs="Calibri"/>
          <w:iCs/>
          <w:color w:val="0070C0"/>
          <w:sz w:val="24"/>
          <w:szCs w:val="24"/>
        </w:rPr>
        <w:t>(</w:t>
      </w:r>
      <w:r w:rsidRPr="00EB3086">
        <w:rPr>
          <w:rFonts w:eastAsia="Yu Mincho" w:cs="Calibri"/>
          <w:iCs/>
          <w:color w:val="0070C0"/>
          <w:sz w:val="24"/>
          <w:szCs w:val="24"/>
        </w:rPr>
        <w:t>VPĮ 46 straipsnio 4 dalies 1 punktas</w:t>
      </w:r>
      <w:r w:rsidRPr="00EB3086">
        <w:rPr>
          <w:rFonts w:eastAsia="Times New Roman" w:cs="Calibri"/>
          <w:iCs/>
          <w:color w:val="0070C0"/>
          <w:sz w:val="24"/>
          <w:szCs w:val="24"/>
        </w:rPr>
        <w:t>).</w:t>
      </w:r>
    </w:p>
    <w:p w14:paraId="05B7B993" w14:textId="77777777" w:rsidR="00C46F0E" w:rsidRPr="00EB3086" w:rsidRDefault="00C46F0E" w:rsidP="00C46F0E">
      <w:pPr>
        <w:pStyle w:val="Betarp"/>
        <w:ind w:firstLine="720"/>
        <w:rPr>
          <w:rFonts w:cs="Calibri"/>
          <w:iCs/>
          <w:color w:val="0070C0"/>
          <w:sz w:val="24"/>
          <w:szCs w:val="24"/>
        </w:rPr>
      </w:pPr>
      <w:r w:rsidRPr="00EB3086">
        <w:rPr>
          <w:rFonts w:eastAsia="Times New Roman" w:cs="Calibri"/>
          <w:iCs/>
          <w:sz w:val="24"/>
          <w:szCs w:val="24"/>
        </w:rPr>
        <w:t xml:space="preserve">2. </w:t>
      </w:r>
      <w:r w:rsidRPr="00EB3086">
        <w:rPr>
          <w:rFonts w:cs="Calibri"/>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B3086">
        <w:rPr>
          <w:rFonts w:cs="Calibri"/>
          <w:iCs/>
          <w:color w:val="0070C0"/>
          <w:sz w:val="24"/>
          <w:szCs w:val="24"/>
        </w:rPr>
        <w:t>(</w:t>
      </w:r>
      <w:r w:rsidRPr="00EB3086">
        <w:rPr>
          <w:rFonts w:eastAsia="Yu Mincho" w:cs="Calibri"/>
          <w:iCs/>
          <w:color w:val="0070C0"/>
          <w:sz w:val="24"/>
          <w:szCs w:val="24"/>
        </w:rPr>
        <w:t>VPĮ 46 straipsnio 4 dalies 2 punktas)</w:t>
      </w:r>
      <w:r w:rsidRPr="00EB3086">
        <w:rPr>
          <w:rFonts w:cs="Calibri"/>
          <w:iCs/>
          <w:color w:val="0070C0"/>
          <w:sz w:val="24"/>
          <w:szCs w:val="24"/>
        </w:rPr>
        <w:t>.</w:t>
      </w:r>
    </w:p>
    <w:p w14:paraId="7456F56C" w14:textId="77777777" w:rsidR="00C46F0E" w:rsidRPr="00EB3086" w:rsidRDefault="00C46F0E" w:rsidP="00C46F0E">
      <w:pPr>
        <w:pStyle w:val="Betarp"/>
        <w:ind w:firstLine="720"/>
        <w:rPr>
          <w:rFonts w:eastAsia="Yu Mincho" w:cs="Calibri"/>
          <w:color w:val="0070C0"/>
          <w:sz w:val="24"/>
          <w:szCs w:val="24"/>
        </w:rPr>
      </w:pPr>
      <w:r w:rsidRPr="00EB3086">
        <w:rPr>
          <w:rFonts w:eastAsia="Times New Roman" w:cs="Calibri"/>
          <w:i/>
          <w:sz w:val="24"/>
          <w:szCs w:val="24"/>
        </w:rPr>
        <w:t xml:space="preserve">3. </w:t>
      </w:r>
      <w:r w:rsidRPr="00EB3086">
        <w:rPr>
          <w:rFonts w:cs="Calibri"/>
          <w:sz w:val="24"/>
          <w:szCs w:val="24"/>
        </w:rPr>
        <w:t xml:space="preserve">Pažeista konkurencija, kaip nustatyta VPĮ 27 straipsnio 3 ir 4 dalyse, ir atitinkamos padėties negalima ištaisyti </w:t>
      </w:r>
      <w:r w:rsidRPr="00EB3086">
        <w:rPr>
          <w:rFonts w:cs="Calibri"/>
          <w:color w:val="0070C0"/>
          <w:sz w:val="24"/>
          <w:szCs w:val="24"/>
        </w:rPr>
        <w:t>(</w:t>
      </w:r>
      <w:r w:rsidRPr="00EB3086">
        <w:rPr>
          <w:rFonts w:eastAsia="Yu Mincho" w:cs="Calibri"/>
          <w:color w:val="0070C0"/>
          <w:sz w:val="24"/>
          <w:szCs w:val="24"/>
        </w:rPr>
        <w:t>VPĮ 46 straipsnio 4 dalies 3 punktas).</w:t>
      </w:r>
    </w:p>
    <w:p w14:paraId="471220AC" w14:textId="77777777" w:rsidR="00C46F0E" w:rsidRPr="00EB3086" w:rsidRDefault="00C46F0E" w:rsidP="00C46F0E">
      <w:pPr>
        <w:pStyle w:val="Betarp"/>
        <w:ind w:firstLine="720"/>
        <w:rPr>
          <w:rFonts w:cs="Calibri"/>
          <w:sz w:val="24"/>
          <w:szCs w:val="24"/>
        </w:rPr>
      </w:pPr>
      <w:r w:rsidRPr="00EB3086">
        <w:rPr>
          <w:rFonts w:eastAsia="Times New Roman" w:cs="Calibri"/>
          <w:i/>
          <w:sz w:val="24"/>
          <w:szCs w:val="24"/>
        </w:rPr>
        <w:t xml:space="preserve">4. </w:t>
      </w:r>
      <w:r w:rsidRPr="00EB3086">
        <w:rPr>
          <w:rFonts w:cs="Calibr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7C51B6" w14:textId="77777777" w:rsidR="00C46F0E" w:rsidRPr="00EB3086" w:rsidRDefault="00C46F0E" w:rsidP="00C46F0E">
      <w:pPr>
        <w:pStyle w:val="Betarp"/>
        <w:ind w:firstLine="720"/>
        <w:rPr>
          <w:rFonts w:eastAsia="Yu Mincho" w:cs="Calibri"/>
          <w:iCs/>
          <w:color w:val="0070C0"/>
          <w:sz w:val="24"/>
          <w:szCs w:val="24"/>
        </w:rPr>
      </w:pPr>
      <w:r w:rsidRPr="00EB3086">
        <w:rPr>
          <w:rFonts w:eastAsia="Times New Roman" w:cs="Calibri"/>
          <w:sz w:val="24"/>
          <w:szCs w:val="24"/>
        </w:rPr>
        <w:t>5.</w:t>
      </w:r>
      <w:r w:rsidRPr="00EB3086">
        <w:rPr>
          <w:rFonts w:cs="Calibr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B3086">
        <w:rPr>
          <w:rFonts w:cs="Calibri"/>
          <w:color w:val="0070C0"/>
          <w:sz w:val="24"/>
          <w:szCs w:val="24"/>
        </w:rPr>
        <w:t>(</w:t>
      </w:r>
      <w:r w:rsidRPr="00EB3086">
        <w:rPr>
          <w:rFonts w:eastAsia="Yu Mincho" w:cs="Calibri"/>
          <w:color w:val="0070C0"/>
          <w:sz w:val="24"/>
          <w:szCs w:val="24"/>
        </w:rPr>
        <w:t>VPĮ 46 straipsnio 4 dalies 5 punktas).</w:t>
      </w:r>
    </w:p>
    <w:p w14:paraId="455763D2" w14:textId="77777777" w:rsidR="00C46F0E" w:rsidRPr="003D06DB" w:rsidRDefault="00C46F0E" w:rsidP="00C46F0E">
      <w:pPr>
        <w:spacing w:after="160" w:line="276" w:lineRule="auto"/>
        <w:ind w:firstLine="0"/>
        <w:jc w:val="center"/>
        <w:rPr>
          <w:rFonts w:ascii="Arial" w:eastAsia="Times New Roman" w:hAnsi="Arial"/>
          <w:smallCaps/>
          <w:sz w:val="24"/>
          <w:szCs w:val="24"/>
        </w:rPr>
      </w:pPr>
      <w:r w:rsidRPr="003D06DB">
        <w:rPr>
          <w:rFonts w:ascii="Arial" w:eastAsia="Times New Roman" w:hAnsi="Arial"/>
          <w:smallCaps/>
          <w:sz w:val="24"/>
          <w:szCs w:val="24"/>
        </w:rPr>
        <w:t>__________</w:t>
      </w:r>
    </w:p>
    <w:p w14:paraId="1AB57301" w14:textId="5DC44BA0" w:rsidR="00C46F0E" w:rsidRDefault="00C46F0E">
      <w:pPr>
        <w:rPr>
          <w:rFonts w:ascii="Arial" w:hAnsi="Arial" w:cs="Arial"/>
        </w:rPr>
      </w:pPr>
      <w:r>
        <w:rPr>
          <w:rFonts w:ascii="Arial" w:hAnsi="Arial" w:cs="Arial"/>
        </w:rPr>
        <w:br w:type="page"/>
      </w:r>
    </w:p>
    <w:p w14:paraId="4D93AC45" w14:textId="77777777" w:rsidR="006A5C72" w:rsidRDefault="006A5C72" w:rsidP="006A5C72">
      <w:pPr>
        <w:pStyle w:val="Antrat2"/>
        <w:ind w:left="5103"/>
        <w:rPr>
          <w:rFonts w:asciiTheme="minorHAnsi" w:eastAsia="Calibri" w:hAnsiTheme="minorHAnsi" w:cstheme="minorHAnsi"/>
          <w:color w:val="0070C0"/>
          <w:sz w:val="21"/>
          <w:szCs w:val="21"/>
        </w:rPr>
      </w:pPr>
      <w:bookmarkStart w:id="27" w:name="_Ref38291223"/>
      <w:bookmarkStart w:id="28" w:name="_Ref38291334"/>
      <w:bookmarkStart w:id="29" w:name="_Ref38533412"/>
      <w:bookmarkStart w:id="30" w:name="_Toc205408847"/>
      <w:bookmarkStart w:id="31" w:name="_Toc22817395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27"/>
      <w:bookmarkEnd w:id="28"/>
      <w:bookmarkEnd w:id="29"/>
      <w:bookmarkEnd w:id="30"/>
      <w:bookmarkEnd w:id="31"/>
    </w:p>
    <w:p w14:paraId="4E962B64" w14:textId="77777777" w:rsidR="009B4090" w:rsidRDefault="009B4090" w:rsidP="00384B16">
      <w:pPr>
        <w:spacing w:line="240" w:lineRule="auto"/>
        <w:ind w:firstLine="0"/>
        <w:jc w:val="center"/>
        <w:rPr>
          <w:rFonts w:ascii="Arial" w:hAnsi="Arial" w:cs="Arial"/>
        </w:rPr>
      </w:pPr>
    </w:p>
    <w:p w14:paraId="15C24B95" w14:textId="0D5C2943" w:rsidR="00610715" w:rsidRPr="00E56CDC" w:rsidRDefault="009C78A6" w:rsidP="00384B16">
      <w:pPr>
        <w:spacing w:line="240" w:lineRule="auto"/>
        <w:ind w:firstLine="0"/>
        <w:jc w:val="center"/>
        <w:rPr>
          <w:sz w:val="28"/>
          <w:szCs w:val="28"/>
          <w:lang w:eastAsia="en-US"/>
        </w:rPr>
      </w:pPr>
      <w:r w:rsidRPr="00E56CDC">
        <w:rPr>
          <w:smallCaps/>
          <w:sz w:val="28"/>
          <w:szCs w:val="28"/>
        </w:rPr>
        <w:t xml:space="preserve">TIEKĖJŲ KVALIFIKACIJOS REIKALAVIMAI IR REIKALAVIMAI LAIKYTIS </w:t>
      </w:r>
      <w:r w:rsidRPr="00E56CDC">
        <w:rPr>
          <w:sz w:val="28"/>
          <w:szCs w:val="28"/>
          <w:lang w:eastAsia="en-US"/>
        </w:rPr>
        <w:t>KOKYBĖS VADYBOS SISTEMOS IR (ARBA) APLINKOS APSAUGOS VADYBOS SISTEMOS STANDARTŲ</w:t>
      </w:r>
    </w:p>
    <w:p w14:paraId="369CDDA6" w14:textId="77777777" w:rsidR="004067F9" w:rsidRDefault="004067F9" w:rsidP="00384B16">
      <w:pPr>
        <w:spacing w:line="240" w:lineRule="auto"/>
        <w:ind w:firstLine="0"/>
        <w:jc w:val="center"/>
        <w:rPr>
          <w:rFonts w:ascii="Arial" w:hAnsi="Arial" w:cs="Arial"/>
        </w:rPr>
      </w:pPr>
    </w:p>
    <w:tbl>
      <w:tblPr>
        <w:tblStyle w:val="TableGrid3"/>
        <w:tblpPr w:leftFromText="181" w:rightFromText="181" w:vertAnchor="page" w:horzAnchor="margin" w:tblpY="3151"/>
        <w:tblW w:w="5000" w:type="pct"/>
        <w:tblLook w:val="04A0" w:firstRow="1" w:lastRow="0" w:firstColumn="1" w:lastColumn="0" w:noHBand="0" w:noVBand="1"/>
      </w:tblPr>
      <w:tblGrid>
        <w:gridCol w:w="845"/>
        <w:gridCol w:w="3876"/>
        <w:gridCol w:w="3354"/>
        <w:gridCol w:w="2715"/>
      </w:tblGrid>
      <w:tr w:rsidR="00E56CDC" w:rsidRPr="00FB32EE" w14:paraId="31DE4D21" w14:textId="77777777" w:rsidTr="00C84589">
        <w:trPr>
          <w:tblHeader/>
        </w:trPr>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63174D4" w14:textId="77777777" w:rsidR="00610715" w:rsidRPr="00FB32EE" w:rsidRDefault="00610715" w:rsidP="00E9529C">
            <w:pPr>
              <w:spacing w:before="60" w:line="256" w:lineRule="auto"/>
              <w:ind w:firstLine="0"/>
              <w:jc w:val="center"/>
              <w:rPr>
                <w:b/>
                <w:bCs/>
                <w:sz w:val="21"/>
                <w:szCs w:val="21"/>
              </w:rPr>
            </w:pPr>
            <w:r w:rsidRPr="00FB32EE">
              <w:rPr>
                <w:rFonts w:eastAsiaTheme="minorHAnsi"/>
                <w:b/>
                <w:bCs/>
                <w:sz w:val="21"/>
                <w:szCs w:val="21"/>
              </w:rPr>
              <w:t>Eil. Nr.</w:t>
            </w:r>
          </w:p>
        </w:tc>
        <w:tc>
          <w:tcPr>
            <w:tcW w:w="179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25BDECE" w14:textId="77777777" w:rsidR="00610715" w:rsidRPr="00FB32EE" w:rsidRDefault="00610715" w:rsidP="00E9529C">
            <w:pPr>
              <w:spacing w:line="20" w:lineRule="atLeast"/>
              <w:ind w:firstLine="0"/>
              <w:jc w:val="center"/>
              <w:rPr>
                <w:rFonts w:eastAsiaTheme="minorEastAsia"/>
                <w:b/>
                <w:bCs/>
                <w:sz w:val="21"/>
                <w:szCs w:val="21"/>
              </w:rPr>
            </w:pPr>
            <w:r w:rsidRPr="00FB32EE">
              <w:rPr>
                <w:b/>
                <w:bCs/>
                <w:color w:val="000000"/>
                <w:sz w:val="21"/>
                <w:szCs w:val="21"/>
              </w:rPr>
              <w:t>Kvalifikacijos reikalavimas</w:t>
            </w:r>
            <w:r w:rsidRPr="00FB32EE">
              <w:rPr>
                <w:rStyle w:val="Puslapioinaosnuoroda"/>
                <w:b/>
                <w:bCs/>
                <w:color w:val="000000"/>
                <w:sz w:val="21"/>
                <w:szCs w:val="21"/>
              </w:rPr>
              <w:footnoteReference w:id="2"/>
            </w:r>
          </w:p>
        </w:tc>
        <w:tc>
          <w:tcPr>
            <w:tcW w:w="155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97F4CFE" w14:textId="77777777" w:rsidR="00610715" w:rsidRPr="00FB32EE" w:rsidRDefault="00610715" w:rsidP="00E9529C">
            <w:pPr>
              <w:autoSpaceDE w:val="0"/>
              <w:autoSpaceDN w:val="0"/>
              <w:adjustRightInd w:val="0"/>
              <w:spacing w:line="20" w:lineRule="atLeast"/>
              <w:ind w:firstLine="0"/>
              <w:jc w:val="center"/>
              <w:rPr>
                <w:b/>
                <w:bCs/>
                <w:color w:val="000000"/>
                <w:sz w:val="21"/>
                <w:szCs w:val="21"/>
              </w:rPr>
            </w:pPr>
            <w:r w:rsidRPr="00FB32EE">
              <w:rPr>
                <w:b/>
                <w:bCs/>
                <w:color w:val="000000"/>
                <w:sz w:val="21"/>
                <w:szCs w:val="21"/>
              </w:rPr>
              <w:t>Atitiktį reikalavimui įrodantys  dokumentai</w:t>
            </w:r>
          </w:p>
        </w:tc>
        <w:tc>
          <w:tcPr>
            <w:tcW w:w="1258" w:type="pct"/>
            <w:tcBorders>
              <w:top w:val="single" w:sz="4" w:space="0" w:color="000000" w:themeColor="text1"/>
              <w:left w:val="single" w:sz="4" w:space="0" w:color="000000" w:themeColor="text1"/>
              <w:bottom w:val="nil"/>
              <w:right w:val="single" w:sz="4" w:space="0" w:color="000000" w:themeColor="text1"/>
            </w:tcBorders>
            <w:shd w:val="clear" w:color="auto" w:fill="DEEAF6" w:themeFill="accent5" w:themeFillTint="33"/>
          </w:tcPr>
          <w:p w14:paraId="03B9830B" w14:textId="77777777" w:rsidR="00610715" w:rsidRPr="00FB32EE" w:rsidRDefault="00610715" w:rsidP="00E9529C">
            <w:pPr>
              <w:autoSpaceDE w:val="0"/>
              <w:autoSpaceDN w:val="0"/>
              <w:adjustRightInd w:val="0"/>
              <w:spacing w:line="20" w:lineRule="atLeast"/>
              <w:ind w:firstLine="0"/>
              <w:jc w:val="center"/>
              <w:rPr>
                <w:b/>
                <w:bCs/>
                <w:color w:val="000000"/>
                <w:sz w:val="21"/>
                <w:szCs w:val="21"/>
              </w:rPr>
            </w:pPr>
            <w:r w:rsidRPr="00FB32EE">
              <w:rPr>
                <w:b/>
                <w:bCs/>
                <w:color w:val="000000"/>
                <w:sz w:val="21"/>
                <w:szCs w:val="21"/>
              </w:rPr>
              <w:t>Subjektas, kuris turi atitikti reikalavimą</w:t>
            </w:r>
          </w:p>
          <w:p w14:paraId="7EE4FD81" w14:textId="77777777" w:rsidR="00610715" w:rsidRPr="00FB32EE" w:rsidRDefault="00610715" w:rsidP="00E9529C">
            <w:pPr>
              <w:autoSpaceDE w:val="0"/>
              <w:autoSpaceDN w:val="0"/>
              <w:adjustRightInd w:val="0"/>
              <w:spacing w:line="20" w:lineRule="atLeast"/>
              <w:ind w:firstLine="0"/>
              <w:jc w:val="center"/>
              <w:rPr>
                <w:b/>
                <w:bCs/>
                <w:color w:val="000000"/>
              </w:rPr>
            </w:pPr>
          </w:p>
        </w:tc>
      </w:tr>
      <w:tr w:rsidR="00610715" w:rsidRPr="00FB32EE" w14:paraId="7AEFB2AF" w14:textId="77777777" w:rsidTr="00E9529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1A9DB" w14:textId="77777777" w:rsidR="00610715" w:rsidRPr="00FB32EE" w:rsidRDefault="00610715" w:rsidP="00E9529C">
            <w:pPr>
              <w:pStyle w:val="Sraopastraipa"/>
              <w:numPr>
                <w:ilvl w:val="0"/>
                <w:numId w:val="9"/>
              </w:numPr>
              <w:spacing w:before="60" w:after="60" w:line="257" w:lineRule="auto"/>
              <w:ind w:left="0" w:firstLine="29"/>
              <w:jc w:val="left"/>
              <w:rPr>
                <w:rFonts w:eastAsiaTheme="minorHAnsi"/>
                <w:sz w:val="21"/>
                <w:szCs w:val="21"/>
              </w:rPr>
            </w:pPr>
          </w:p>
        </w:tc>
        <w:tc>
          <w:tcPr>
            <w:tcW w:w="460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1DF93F" w14:textId="77777777" w:rsidR="00610715" w:rsidRPr="00FB32EE" w:rsidRDefault="00610715" w:rsidP="00E9529C">
            <w:pPr>
              <w:autoSpaceDE w:val="0"/>
              <w:autoSpaceDN w:val="0"/>
              <w:adjustRightInd w:val="0"/>
              <w:ind w:firstLine="29"/>
              <w:rPr>
                <w:b/>
                <w:bCs/>
                <w:color w:val="000000"/>
                <w:sz w:val="21"/>
                <w:szCs w:val="21"/>
              </w:rPr>
            </w:pPr>
            <w:r w:rsidRPr="00FB32EE">
              <w:rPr>
                <w:b/>
                <w:bCs/>
                <w:color w:val="000000"/>
                <w:sz w:val="21"/>
                <w:szCs w:val="21"/>
              </w:rPr>
              <w:t>Teisė verstis veikla</w:t>
            </w:r>
          </w:p>
        </w:tc>
      </w:tr>
      <w:tr w:rsidR="00C84589" w:rsidRPr="00FB32EE" w14:paraId="221E67C7" w14:textId="77777777" w:rsidTr="00C84589">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6EABE" w14:textId="77777777" w:rsidR="00610715" w:rsidRPr="00FB32EE" w:rsidRDefault="00610715" w:rsidP="00E56CDC">
            <w:pPr>
              <w:pStyle w:val="Sraopastraipa"/>
              <w:spacing w:before="60" w:after="60" w:line="257" w:lineRule="auto"/>
              <w:ind w:left="0" w:firstLine="0"/>
              <w:rPr>
                <w:rFonts w:eastAsiaTheme="minorHAnsi"/>
                <w:sz w:val="21"/>
                <w:szCs w:val="21"/>
              </w:rPr>
            </w:pPr>
            <w:r w:rsidRPr="00FB32EE">
              <w:rPr>
                <w:rFonts w:eastAsiaTheme="minorHAnsi"/>
                <w:sz w:val="21"/>
                <w:szCs w:val="21"/>
              </w:rPr>
              <w:t xml:space="preserve">1.1 </w:t>
            </w:r>
          </w:p>
        </w:tc>
        <w:tc>
          <w:tcPr>
            <w:tcW w:w="1796" w:type="pct"/>
            <w:tcBorders>
              <w:top w:val="single" w:sz="4" w:space="0" w:color="000000" w:themeColor="text1"/>
              <w:left w:val="single" w:sz="4" w:space="0" w:color="000000" w:themeColor="text1"/>
              <w:bottom w:val="single" w:sz="4" w:space="0" w:color="000000" w:themeColor="text1"/>
              <w:right w:val="single" w:sz="4" w:space="0" w:color="auto"/>
            </w:tcBorders>
          </w:tcPr>
          <w:p w14:paraId="16886EF1" w14:textId="77777777" w:rsidR="00610715" w:rsidRPr="00E428CE" w:rsidRDefault="00610715" w:rsidP="00C84589">
            <w:pPr>
              <w:autoSpaceDE w:val="0"/>
              <w:autoSpaceDN w:val="0"/>
              <w:adjustRightInd w:val="0"/>
              <w:ind w:firstLine="0"/>
              <w:rPr>
                <w:color w:val="000000"/>
                <w:sz w:val="24"/>
                <w:szCs w:val="24"/>
              </w:rPr>
            </w:pPr>
            <w:r w:rsidRPr="00E428CE">
              <w:rPr>
                <w:color w:val="000000"/>
                <w:sz w:val="24"/>
                <w:szCs w:val="24"/>
              </w:rPr>
              <w:t xml:space="preserve">Tiekėjas turi turėti teisę teikti apgyvendinimo paslaugas: </w:t>
            </w:r>
            <w:r w:rsidRPr="00E428CE">
              <w:rPr>
                <w:sz w:val="24"/>
                <w:szCs w:val="24"/>
              </w:rPr>
              <w:t>tiekėjas</w:t>
            </w:r>
            <w:r w:rsidRPr="00E428CE">
              <w:rPr>
                <w:color w:val="000000"/>
                <w:sz w:val="24"/>
                <w:szCs w:val="24"/>
              </w:rPr>
              <w:t xml:space="preserve"> Lietuvos Respublikos Turizmo įstatyme nustatyta tvarka </w:t>
            </w:r>
            <w:r w:rsidRPr="00E428CE">
              <w:rPr>
                <w:sz w:val="24"/>
                <w:szCs w:val="24"/>
              </w:rPr>
              <w:t>turi būti įtrauktas į klasifikuojamų arba neklasifikuojamų apgyvendinimo paslaugų teikėjų sąrašus.</w:t>
            </w:r>
          </w:p>
        </w:tc>
        <w:tc>
          <w:tcPr>
            <w:tcW w:w="1554" w:type="pct"/>
            <w:tcBorders>
              <w:top w:val="single" w:sz="4" w:space="0" w:color="000000" w:themeColor="text1"/>
              <w:left w:val="single" w:sz="4" w:space="0" w:color="auto"/>
              <w:bottom w:val="single" w:sz="4" w:space="0" w:color="000000" w:themeColor="text1"/>
              <w:right w:val="single" w:sz="4" w:space="0" w:color="000000" w:themeColor="text1"/>
            </w:tcBorders>
          </w:tcPr>
          <w:p w14:paraId="0B14C6F5" w14:textId="77777777" w:rsidR="00610715" w:rsidRPr="00E428CE" w:rsidRDefault="00610715" w:rsidP="00C84589">
            <w:pPr>
              <w:ind w:firstLine="0"/>
              <w:rPr>
                <w:color w:val="0070C0"/>
                <w:sz w:val="24"/>
                <w:szCs w:val="24"/>
              </w:rPr>
            </w:pPr>
            <w:r w:rsidRPr="00E428CE">
              <w:rPr>
                <w:color w:val="000000"/>
                <w:sz w:val="24"/>
                <w:szCs w:val="24"/>
              </w:rPr>
              <w:t xml:space="preserve">Perkančioji organizacija neprašo pateikti jokių duomenų ar dokumentų, patvirtinančių teisę verstis veikla -  Perkančioji organizacija patikrina viešai skelbiamą oficialią informaciją dėl tiekėjo registracijos </w:t>
            </w:r>
            <w:r w:rsidRPr="00E428CE">
              <w:rPr>
                <w:sz w:val="24"/>
                <w:szCs w:val="24"/>
              </w:rPr>
              <w:t xml:space="preserve">turizmo paslaugų teikėju, teikiant apgyvendinimo paslaugas </w:t>
            </w:r>
            <w:r w:rsidRPr="00E428CE">
              <w:t xml:space="preserve"> </w:t>
            </w:r>
            <w:r w:rsidRPr="00E428CE">
              <w:rPr>
                <w:sz w:val="24"/>
                <w:szCs w:val="24"/>
              </w:rPr>
              <w:t xml:space="preserve">nacionalinėje turizmo informacinėje sistemoje. Informacija tikrinama </w:t>
            </w:r>
            <w:r w:rsidRPr="00E428CE">
              <w:rPr>
                <w:color w:val="000000"/>
                <w:sz w:val="24"/>
                <w:szCs w:val="24"/>
              </w:rPr>
              <w:t xml:space="preserve"> Valstybinėje vartotojų teisių apsaugos tarnybos sistemoje</w:t>
            </w:r>
            <w:r w:rsidRPr="00E428CE">
              <w:rPr>
                <w:sz w:val="24"/>
                <w:szCs w:val="24"/>
              </w:rPr>
              <w:t xml:space="preserve"> adresu</w:t>
            </w:r>
            <w:r w:rsidRPr="00E428CE">
              <w:rPr>
                <w:color w:val="000000"/>
                <w:sz w:val="24"/>
                <w:szCs w:val="24"/>
              </w:rPr>
              <w:t>:</w:t>
            </w:r>
            <w:hyperlink r:id="rId13" w:history="1">
              <w:r w:rsidRPr="00E428CE">
                <w:rPr>
                  <w:rStyle w:val="Hipersaitas"/>
                  <w:sz w:val="24"/>
                  <w:szCs w:val="24"/>
                </w:rPr>
                <w:t xml:space="preserve"> </w:t>
              </w:r>
              <w:r w:rsidRPr="00E428CE">
                <w:rPr>
                  <w:rStyle w:val="Hipersaitas"/>
                  <w:color w:val="0070C0"/>
                  <w:sz w:val="24"/>
                  <w:szCs w:val="24"/>
                </w:rPr>
                <w:t>Valstybinė vartotojų teisių apsaugos tarnyba</w:t>
              </w:r>
            </w:hyperlink>
            <w:r w:rsidRPr="00E428CE">
              <w:rPr>
                <w:sz w:val="24"/>
                <w:szCs w:val="24"/>
              </w:rPr>
              <w:t xml:space="preserve"> arba Licencijų informacinėje sistemoje </w:t>
            </w:r>
            <w:hyperlink r:id="rId14" w:history="1">
              <w:r w:rsidRPr="00E428CE">
                <w:rPr>
                  <w:rStyle w:val="Hipersaitas"/>
                  <w:color w:val="0070C0"/>
                  <w:sz w:val="24"/>
                  <w:szCs w:val="24"/>
                </w:rPr>
                <w:t>https://licencijavimas.lt/</w:t>
              </w:r>
            </w:hyperlink>
          </w:p>
          <w:p w14:paraId="37214958" w14:textId="77777777" w:rsidR="00610715" w:rsidRPr="00E428CE" w:rsidRDefault="00610715" w:rsidP="00C84589">
            <w:pPr>
              <w:autoSpaceDE w:val="0"/>
              <w:autoSpaceDN w:val="0"/>
              <w:adjustRightInd w:val="0"/>
              <w:ind w:firstLine="0"/>
              <w:rPr>
                <w:color w:val="000000"/>
              </w:rPr>
            </w:pPr>
          </w:p>
        </w:tc>
        <w:tc>
          <w:tcPr>
            <w:tcW w:w="1258" w:type="pct"/>
            <w:vMerge w:val="restart"/>
            <w:tcBorders>
              <w:top w:val="single" w:sz="4" w:space="0" w:color="000000" w:themeColor="text1"/>
              <w:left w:val="single" w:sz="4" w:space="0" w:color="000000" w:themeColor="text1"/>
              <w:right w:val="single" w:sz="4" w:space="0" w:color="000000" w:themeColor="text1"/>
            </w:tcBorders>
          </w:tcPr>
          <w:p w14:paraId="1307927B" w14:textId="77777777" w:rsidR="00610715" w:rsidRPr="00FB32EE" w:rsidRDefault="00610715" w:rsidP="00C84589">
            <w:pPr>
              <w:autoSpaceDE w:val="0"/>
              <w:autoSpaceDN w:val="0"/>
              <w:adjustRightInd w:val="0"/>
              <w:ind w:firstLine="0"/>
              <w:rPr>
                <w:color w:val="000000"/>
                <w:sz w:val="21"/>
                <w:szCs w:val="21"/>
                <w:highlight w:val="yellow"/>
              </w:rPr>
            </w:pPr>
            <w:r w:rsidRPr="00FB32EE">
              <w:rPr>
                <w:color w:val="000000"/>
                <w:sz w:val="21"/>
                <w:szCs w:val="21"/>
              </w:rPr>
              <w:t>Tiekėjas gali remtis kitų ūkio subjektų pajėgumais tik tuo atveju, jeigu tie subjektai patys vykdys tą pirkimo</w:t>
            </w:r>
          </w:p>
          <w:p w14:paraId="248B4689" w14:textId="77777777" w:rsidR="00610715" w:rsidRPr="00FB32EE" w:rsidRDefault="00610715" w:rsidP="00C84589">
            <w:pPr>
              <w:autoSpaceDE w:val="0"/>
              <w:autoSpaceDN w:val="0"/>
              <w:adjustRightInd w:val="0"/>
              <w:ind w:firstLine="0"/>
              <w:rPr>
                <w:color w:val="000000"/>
                <w:sz w:val="21"/>
                <w:szCs w:val="21"/>
              </w:rPr>
            </w:pPr>
            <w:r w:rsidRPr="00FB32EE">
              <w:rPr>
                <w:color w:val="000000"/>
                <w:sz w:val="21"/>
                <w:szCs w:val="21"/>
              </w:rPr>
              <w:t xml:space="preserve"> sutarties dalį, kuriai reikia jų turimų pajėgumų;</w:t>
            </w:r>
          </w:p>
          <w:p w14:paraId="0E1DC50C" w14:textId="77777777" w:rsidR="00610715" w:rsidRPr="00FB32EE" w:rsidRDefault="00610715" w:rsidP="00C84589">
            <w:pPr>
              <w:autoSpaceDE w:val="0"/>
              <w:autoSpaceDN w:val="0"/>
              <w:adjustRightInd w:val="0"/>
              <w:ind w:firstLine="0"/>
              <w:rPr>
                <w:color w:val="000000"/>
                <w:sz w:val="21"/>
                <w:szCs w:val="21"/>
              </w:rPr>
            </w:pPr>
          </w:p>
          <w:p w14:paraId="271D1795" w14:textId="77777777" w:rsidR="00610715" w:rsidRPr="00FB32EE" w:rsidRDefault="00610715" w:rsidP="00C84589">
            <w:pPr>
              <w:autoSpaceDE w:val="0"/>
              <w:autoSpaceDN w:val="0"/>
              <w:adjustRightInd w:val="0"/>
              <w:ind w:firstLine="0"/>
              <w:rPr>
                <w:color w:val="000000"/>
                <w:sz w:val="21"/>
                <w:szCs w:val="21"/>
              </w:rPr>
            </w:pPr>
            <w:r w:rsidRPr="00FB32EE">
              <w:rPr>
                <w:color w:val="000000"/>
                <w:sz w:val="21"/>
                <w:szCs w:val="21"/>
              </w:rPr>
              <w:t>Subtiekėjams šis reikalavimas nenustatomas.</w:t>
            </w:r>
          </w:p>
        </w:tc>
      </w:tr>
      <w:tr w:rsidR="00C84589" w:rsidRPr="00FB32EE" w14:paraId="27D11B0C" w14:textId="77777777" w:rsidTr="00C84589">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FFD10" w14:textId="77777777" w:rsidR="00610715" w:rsidRPr="00FB32EE" w:rsidRDefault="00610715" w:rsidP="00E56CDC">
            <w:pPr>
              <w:pStyle w:val="Sraopastraipa"/>
              <w:spacing w:before="60" w:after="60" w:line="257" w:lineRule="auto"/>
              <w:ind w:left="0" w:firstLine="0"/>
              <w:rPr>
                <w:rFonts w:eastAsiaTheme="minorHAnsi"/>
              </w:rPr>
            </w:pPr>
            <w:r>
              <w:rPr>
                <w:rFonts w:eastAsiaTheme="minorHAnsi"/>
              </w:rPr>
              <w:t xml:space="preserve">1.2. </w:t>
            </w:r>
          </w:p>
        </w:tc>
        <w:tc>
          <w:tcPr>
            <w:tcW w:w="1796" w:type="pct"/>
            <w:tcBorders>
              <w:top w:val="single" w:sz="4" w:space="0" w:color="000000" w:themeColor="text1"/>
              <w:left w:val="single" w:sz="4" w:space="0" w:color="000000" w:themeColor="text1"/>
              <w:bottom w:val="single" w:sz="4" w:space="0" w:color="000000" w:themeColor="text1"/>
              <w:right w:val="single" w:sz="4" w:space="0" w:color="auto"/>
            </w:tcBorders>
          </w:tcPr>
          <w:p w14:paraId="601BF207" w14:textId="77777777" w:rsidR="00610715" w:rsidRPr="00A2013E" w:rsidRDefault="00610715" w:rsidP="00C84589">
            <w:pPr>
              <w:autoSpaceDE w:val="0"/>
              <w:autoSpaceDN w:val="0"/>
              <w:adjustRightInd w:val="0"/>
              <w:ind w:firstLine="0"/>
              <w:rPr>
                <w:color w:val="000000"/>
                <w:sz w:val="24"/>
                <w:szCs w:val="24"/>
              </w:rPr>
            </w:pPr>
            <w:r w:rsidRPr="00A2013E">
              <w:rPr>
                <w:color w:val="000000"/>
                <w:sz w:val="24"/>
                <w:szCs w:val="24"/>
              </w:rPr>
              <w:t>Tiekėjas turi teisę organizuoti vaikų maitinimą: tiekėjui Lietuvos Respublikos valstybinės maisto ir veterinarijos tarnybos direktoriaus 2008 m. spalio 15 d. įsakymo Nr. B1-527 „Dėl Maisto tvarkymo subjektų patvirtinimo ir registravimo tvarkos aprašo patvirtinimo“ nustatyta tvarka suteikta teisė užsiimti maisto tvarkymu.</w:t>
            </w:r>
            <w:r>
              <w:t xml:space="preserve"> </w:t>
            </w:r>
            <w:r w:rsidRPr="008B312C">
              <w:rPr>
                <w:color w:val="000000"/>
                <w:sz w:val="24"/>
                <w:szCs w:val="24"/>
              </w:rPr>
              <w:t>Tiekėjas turi būti įtrauktas į Valstybinės maisto ir veterinarijos tarnybos tvarkomą Maisto tvarkymo subjektų sąrašą</w:t>
            </w:r>
            <w:r>
              <w:rPr>
                <w:color w:val="000000"/>
                <w:sz w:val="24"/>
                <w:szCs w:val="24"/>
              </w:rPr>
              <w:t xml:space="preserve"> </w:t>
            </w:r>
            <w:r w:rsidRPr="008B312C">
              <w:rPr>
                <w:color w:val="000000"/>
                <w:sz w:val="24"/>
                <w:szCs w:val="24"/>
              </w:rPr>
              <w:t xml:space="preserve">(turi suteiktą </w:t>
            </w:r>
            <w:r w:rsidRPr="008B312C">
              <w:rPr>
                <w:color w:val="000000"/>
                <w:sz w:val="24"/>
                <w:szCs w:val="24"/>
              </w:rPr>
              <w:lastRenderedPageBreak/>
              <w:t>atpažinimo numerį) ir turi teisę verstis bent viena 56 kodu žymimų veiklų.</w:t>
            </w:r>
          </w:p>
        </w:tc>
        <w:tc>
          <w:tcPr>
            <w:tcW w:w="1554" w:type="pct"/>
            <w:tcBorders>
              <w:top w:val="single" w:sz="4" w:space="0" w:color="000000" w:themeColor="text1"/>
              <w:left w:val="single" w:sz="4" w:space="0" w:color="auto"/>
              <w:bottom w:val="single" w:sz="4" w:space="0" w:color="000000" w:themeColor="text1"/>
              <w:right w:val="single" w:sz="4" w:space="0" w:color="000000" w:themeColor="text1"/>
            </w:tcBorders>
          </w:tcPr>
          <w:p w14:paraId="2B20DE9F" w14:textId="77777777" w:rsidR="00610715" w:rsidRPr="00FB32EE" w:rsidRDefault="00610715" w:rsidP="00C84589">
            <w:pPr>
              <w:autoSpaceDE w:val="0"/>
              <w:autoSpaceDN w:val="0"/>
              <w:adjustRightInd w:val="0"/>
              <w:ind w:firstLine="0"/>
              <w:rPr>
                <w:color w:val="000000"/>
              </w:rPr>
            </w:pPr>
            <w:r w:rsidRPr="00837095">
              <w:rPr>
                <w:color w:val="000000"/>
                <w:sz w:val="24"/>
                <w:szCs w:val="24"/>
              </w:rPr>
              <w:lastRenderedPageBreak/>
              <w:t>Perkančioji organizacija neprašo pateikti jokių duomenų ar dokumentų, patvirtinančių teisę verstis veikla –  tiekėjo registraciją ir veiklos kodą Perkančioji organizacija patikrina viešai skelbiamame Valstybinės maisto ir veterinarijos tarnybos tvarkomame Maisto tvarkymo subjektų sąraše</w:t>
            </w:r>
            <w:r>
              <w:rPr>
                <w:color w:val="000000"/>
                <w:sz w:val="24"/>
                <w:szCs w:val="24"/>
              </w:rPr>
              <w:t>:</w:t>
            </w:r>
            <w:r w:rsidRPr="00837095">
              <w:rPr>
                <w:color w:val="000000"/>
                <w:sz w:val="24"/>
                <w:szCs w:val="24"/>
              </w:rPr>
              <w:t xml:space="preserve"> </w:t>
            </w:r>
            <w:hyperlink r:id="rId15" w:history="1">
              <w:r w:rsidRPr="00141E23">
                <w:rPr>
                  <w:rStyle w:val="Hipersaitas"/>
                  <w:rFonts w:eastAsiaTheme="majorEastAsia"/>
                  <w:color w:val="0070C0"/>
                  <w:sz w:val="24"/>
                  <w:szCs w:val="24"/>
                </w:rPr>
                <w:t>Valstybinė maisto ir veterinarijos tarnyba</w:t>
              </w:r>
            </w:hyperlink>
            <w:r w:rsidRPr="00141E23">
              <w:rPr>
                <w:color w:val="0070C0"/>
                <w:sz w:val="24"/>
                <w:szCs w:val="24"/>
              </w:rPr>
              <w:t>.</w:t>
            </w:r>
          </w:p>
        </w:tc>
        <w:tc>
          <w:tcPr>
            <w:tcW w:w="1258" w:type="pct"/>
            <w:vMerge/>
            <w:tcBorders>
              <w:left w:val="single" w:sz="4" w:space="0" w:color="000000" w:themeColor="text1"/>
              <w:right w:val="single" w:sz="4" w:space="0" w:color="000000" w:themeColor="text1"/>
            </w:tcBorders>
          </w:tcPr>
          <w:p w14:paraId="270938B4" w14:textId="77777777" w:rsidR="00610715" w:rsidRPr="00FB32EE" w:rsidRDefault="00610715" w:rsidP="00ED4C27">
            <w:pPr>
              <w:autoSpaceDE w:val="0"/>
              <w:autoSpaceDN w:val="0"/>
              <w:adjustRightInd w:val="0"/>
              <w:rPr>
                <w:color w:val="000000"/>
              </w:rPr>
            </w:pPr>
          </w:p>
        </w:tc>
      </w:tr>
      <w:tr w:rsidR="00610715" w:rsidRPr="00FB32EE" w14:paraId="1331D834" w14:textId="77777777" w:rsidTr="00E56CD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50FA6" w14:textId="77777777" w:rsidR="00610715" w:rsidRPr="00FB32EE" w:rsidRDefault="00610715" w:rsidP="00E56CDC">
            <w:pPr>
              <w:pStyle w:val="Sraopastraipa"/>
              <w:numPr>
                <w:ilvl w:val="0"/>
                <w:numId w:val="9"/>
              </w:numPr>
              <w:spacing w:before="60" w:after="60" w:line="257" w:lineRule="auto"/>
              <w:ind w:left="0" w:firstLine="0"/>
              <w:jc w:val="left"/>
              <w:rPr>
                <w:rFonts w:eastAsiaTheme="minorHAnsi"/>
                <w:sz w:val="21"/>
                <w:szCs w:val="21"/>
              </w:rPr>
            </w:pPr>
          </w:p>
        </w:tc>
        <w:tc>
          <w:tcPr>
            <w:tcW w:w="460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B606DA" w14:textId="77777777" w:rsidR="00610715" w:rsidRPr="00FB32EE" w:rsidRDefault="00610715" w:rsidP="00C84589">
            <w:pPr>
              <w:autoSpaceDE w:val="0"/>
              <w:autoSpaceDN w:val="0"/>
              <w:adjustRightInd w:val="0"/>
              <w:ind w:firstLine="0"/>
              <w:rPr>
                <w:b/>
                <w:bCs/>
                <w:color w:val="000000"/>
              </w:rPr>
            </w:pPr>
            <w:r w:rsidRPr="00FB32EE">
              <w:rPr>
                <w:b/>
                <w:bCs/>
                <w:color w:val="000000"/>
                <w:sz w:val="21"/>
                <w:szCs w:val="21"/>
              </w:rPr>
              <w:t>Finansinis</w:t>
            </w:r>
            <w:r w:rsidRPr="00FB32EE">
              <w:rPr>
                <w:color w:val="000000"/>
                <w:sz w:val="21"/>
                <w:szCs w:val="21"/>
              </w:rPr>
              <w:t xml:space="preserve"> </w:t>
            </w:r>
            <w:r w:rsidRPr="00FB32EE">
              <w:rPr>
                <w:b/>
                <w:bCs/>
                <w:color w:val="000000"/>
                <w:sz w:val="21"/>
                <w:szCs w:val="21"/>
              </w:rPr>
              <w:t>ir ekonominis pajėgumas</w:t>
            </w:r>
          </w:p>
        </w:tc>
      </w:tr>
      <w:tr w:rsidR="00C84589" w:rsidRPr="00FB32EE" w14:paraId="4F5F72D3" w14:textId="77777777" w:rsidTr="00C84589">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FF1CB" w14:textId="77777777" w:rsidR="00610715" w:rsidRPr="00FB32EE" w:rsidRDefault="00610715" w:rsidP="00E56CDC">
            <w:pPr>
              <w:pStyle w:val="Sraopastraipa"/>
              <w:numPr>
                <w:ilvl w:val="1"/>
                <w:numId w:val="9"/>
              </w:numPr>
              <w:spacing w:before="60" w:after="60" w:line="257" w:lineRule="auto"/>
              <w:ind w:left="0" w:firstLine="0"/>
              <w:jc w:val="left"/>
              <w:rPr>
                <w:rFonts w:eastAsiaTheme="minorHAnsi"/>
                <w:sz w:val="21"/>
                <w:szCs w:val="21"/>
              </w:rPr>
            </w:pPr>
          </w:p>
        </w:tc>
        <w:tc>
          <w:tcPr>
            <w:tcW w:w="1796" w:type="pct"/>
            <w:tcBorders>
              <w:top w:val="single" w:sz="4" w:space="0" w:color="000000" w:themeColor="text1"/>
              <w:left w:val="single" w:sz="4" w:space="0" w:color="000000" w:themeColor="text1"/>
              <w:bottom w:val="single" w:sz="4" w:space="0" w:color="000000" w:themeColor="text1"/>
              <w:right w:val="single" w:sz="4" w:space="0" w:color="auto"/>
            </w:tcBorders>
          </w:tcPr>
          <w:p w14:paraId="022BEDB7" w14:textId="59D2E807" w:rsidR="00610715" w:rsidRPr="00FB32EE" w:rsidRDefault="00E9529C" w:rsidP="00C84589">
            <w:pPr>
              <w:autoSpaceDE w:val="0"/>
              <w:autoSpaceDN w:val="0"/>
              <w:adjustRightInd w:val="0"/>
              <w:ind w:firstLine="0"/>
              <w:rPr>
                <w:color w:val="000000"/>
                <w:sz w:val="21"/>
                <w:szCs w:val="21"/>
              </w:rPr>
            </w:pPr>
            <w:r>
              <w:rPr>
                <w:color w:val="000000"/>
                <w:sz w:val="21"/>
                <w:szCs w:val="21"/>
              </w:rPr>
              <w:t>N</w:t>
            </w:r>
            <w:r w:rsidR="00610715" w:rsidRPr="00FB32EE">
              <w:rPr>
                <w:color w:val="000000"/>
                <w:sz w:val="21"/>
                <w:szCs w:val="21"/>
              </w:rPr>
              <w:t>etaikoma</w:t>
            </w:r>
          </w:p>
        </w:tc>
        <w:tc>
          <w:tcPr>
            <w:tcW w:w="1554" w:type="pct"/>
            <w:tcBorders>
              <w:top w:val="single" w:sz="4" w:space="0" w:color="000000" w:themeColor="text1"/>
              <w:left w:val="single" w:sz="4" w:space="0" w:color="auto"/>
              <w:bottom w:val="single" w:sz="4" w:space="0" w:color="000000" w:themeColor="text1"/>
              <w:right w:val="single" w:sz="4" w:space="0" w:color="000000" w:themeColor="text1"/>
            </w:tcBorders>
          </w:tcPr>
          <w:p w14:paraId="6A4B276C" w14:textId="77777777" w:rsidR="00610715" w:rsidRPr="00FB32EE" w:rsidRDefault="00610715" w:rsidP="00ED4C27">
            <w:pPr>
              <w:autoSpaceDE w:val="0"/>
              <w:autoSpaceDN w:val="0"/>
              <w:adjustRightInd w:val="0"/>
              <w:rPr>
                <w:color w:val="000000"/>
              </w:rPr>
            </w:pPr>
          </w:p>
        </w:tc>
        <w:tc>
          <w:tcPr>
            <w:tcW w:w="12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43EF0" w14:textId="77777777" w:rsidR="00610715" w:rsidRPr="00FB32EE" w:rsidRDefault="00610715" w:rsidP="00ED4C27">
            <w:pPr>
              <w:autoSpaceDE w:val="0"/>
              <w:autoSpaceDN w:val="0"/>
              <w:adjustRightInd w:val="0"/>
              <w:rPr>
                <w:color w:val="000000"/>
              </w:rPr>
            </w:pPr>
          </w:p>
        </w:tc>
      </w:tr>
      <w:tr w:rsidR="00C84589" w:rsidRPr="00FB32EE" w14:paraId="368080A5" w14:textId="77777777" w:rsidTr="00C84589">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4E93D" w14:textId="77777777" w:rsidR="00610715" w:rsidRPr="00FB32EE" w:rsidRDefault="00610715" w:rsidP="00E56CDC">
            <w:pPr>
              <w:spacing w:before="60" w:after="60" w:line="257" w:lineRule="auto"/>
              <w:ind w:firstLine="0"/>
              <w:rPr>
                <w:rFonts w:eastAsiaTheme="minorHAnsi"/>
                <w:sz w:val="21"/>
                <w:szCs w:val="21"/>
              </w:rPr>
            </w:pPr>
            <w:r w:rsidRPr="00FB32EE">
              <w:rPr>
                <w:rFonts w:eastAsiaTheme="minorHAnsi"/>
                <w:sz w:val="21"/>
                <w:szCs w:val="21"/>
              </w:rPr>
              <w:t>...</w:t>
            </w:r>
          </w:p>
        </w:tc>
        <w:tc>
          <w:tcPr>
            <w:tcW w:w="1796" w:type="pct"/>
            <w:tcBorders>
              <w:top w:val="single" w:sz="4" w:space="0" w:color="000000" w:themeColor="text1"/>
              <w:left w:val="single" w:sz="4" w:space="0" w:color="000000" w:themeColor="text1"/>
              <w:bottom w:val="single" w:sz="4" w:space="0" w:color="000000" w:themeColor="text1"/>
              <w:right w:val="single" w:sz="4" w:space="0" w:color="auto"/>
            </w:tcBorders>
          </w:tcPr>
          <w:p w14:paraId="6C3481CE" w14:textId="77777777" w:rsidR="00610715" w:rsidRPr="00FB32EE" w:rsidRDefault="00610715" w:rsidP="00C84589">
            <w:pPr>
              <w:autoSpaceDE w:val="0"/>
              <w:autoSpaceDN w:val="0"/>
              <w:adjustRightInd w:val="0"/>
              <w:ind w:firstLine="0"/>
              <w:rPr>
                <w:color w:val="000000"/>
                <w:sz w:val="21"/>
                <w:szCs w:val="21"/>
              </w:rPr>
            </w:pPr>
          </w:p>
        </w:tc>
        <w:tc>
          <w:tcPr>
            <w:tcW w:w="1554" w:type="pct"/>
            <w:tcBorders>
              <w:top w:val="single" w:sz="4" w:space="0" w:color="000000" w:themeColor="text1"/>
              <w:left w:val="single" w:sz="4" w:space="0" w:color="auto"/>
              <w:bottom w:val="single" w:sz="4" w:space="0" w:color="000000" w:themeColor="text1"/>
              <w:right w:val="single" w:sz="4" w:space="0" w:color="000000" w:themeColor="text1"/>
            </w:tcBorders>
          </w:tcPr>
          <w:p w14:paraId="3564A1F7" w14:textId="77777777" w:rsidR="00610715" w:rsidRPr="00FB32EE" w:rsidRDefault="00610715" w:rsidP="00ED4C27">
            <w:pPr>
              <w:autoSpaceDE w:val="0"/>
              <w:autoSpaceDN w:val="0"/>
              <w:adjustRightInd w:val="0"/>
              <w:rPr>
                <w:color w:val="000000"/>
              </w:rPr>
            </w:pPr>
          </w:p>
        </w:tc>
        <w:tc>
          <w:tcPr>
            <w:tcW w:w="12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64A62" w14:textId="77777777" w:rsidR="00610715" w:rsidRPr="00FB32EE" w:rsidRDefault="00610715" w:rsidP="00ED4C27">
            <w:pPr>
              <w:autoSpaceDE w:val="0"/>
              <w:autoSpaceDN w:val="0"/>
              <w:adjustRightInd w:val="0"/>
              <w:rPr>
                <w:color w:val="000000"/>
                <w:sz w:val="21"/>
                <w:szCs w:val="21"/>
              </w:rPr>
            </w:pPr>
          </w:p>
        </w:tc>
      </w:tr>
      <w:tr w:rsidR="00610715" w:rsidRPr="00FB32EE" w14:paraId="16AC1A20" w14:textId="77777777" w:rsidTr="00E56CD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41B45" w14:textId="77777777" w:rsidR="00610715" w:rsidRPr="00FB32EE" w:rsidRDefault="00610715" w:rsidP="00E56CDC">
            <w:pPr>
              <w:pStyle w:val="Sraopastraipa"/>
              <w:numPr>
                <w:ilvl w:val="0"/>
                <w:numId w:val="9"/>
              </w:numPr>
              <w:spacing w:before="60" w:after="60" w:line="257" w:lineRule="auto"/>
              <w:ind w:left="0" w:firstLine="0"/>
              <w:jc w:val="left"/>
              <w:rPr>
                <w:rFonts w:eastAsiaTheme="minorHAnsi"/>
                <w:sz w:val="21"/>
                <w:szCs w:val="21"/>
              </w:rPr>
            </w:pPr>
          </w:p>
        </w:tc>
        <w:tc>
          <w:tcPr>
            <w:tcW w:w="4608" w:type="pct"/>
            <w:gridSpan w:val="3"/>
            <w:tcBorders>
              <w:top w:val="single" w:sz="4" w:space="0" w:color="000000" w:themeColor="text1"/>
              <w:left w:val="single" w:sz="4" w:space="0" w:color="000000" w:themeColor="text1"/>
              <w:bottom w:val="single" w:sz="4" w:space="0" w:color="auto"/>
              <w:right w:val="single" w:sz="4" w:space="0" w:color="000000" w:themeColor="text1"/>
            </w:tcBorders>
          </w:tcPr>
          <w:p w14:paraId="36272465" w14:textId="77777777" w:rsidR="00610715" w:rsidRPr="00FB32EE" w:rsidRDefault="00610715" w:rsidP="00C84589">
            <w:pPr>
              <w:autoSpaceDE w:val="0"/>
              <w:autoSpaceDN w:val="0"/>
              <w:adjustRightInd w:val="0"/>
              <w:ind w:firstLine="0"/>
              <w:rPr>
                <w:b/>
                <w:bCs/>
                <w:color w:val="000000"/>
                <w:sz w:val="21"/>
                <w:szCs w:val="21"/>
              </w:rPr>
            </w:pPr>
            <w:r w:rsidRPr="00FB32EE">
              <w:rPr>
                <w:b/>
                <w:bCs/>
                <w:color w:val="000000"/>
                <w:sz w:val="21"/>
                <w:szCs w:val="21"/>
              </w:rPr>
              <w:t>Techninis ir profesinis pajėgumas</w:t>
            </w:r>
          </w:p>
        </w:tc>
      </w:tr>
      <w:tr w:rsidR="00C84589" w:rsidRPr="00FB32EE" w14:paraId="3117394C" w14:textId="77777777" w:rsidTr="00C84589">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2F286" w14:textId="77777777" w:rsidR="00610715" w:rsidRPr="00FB32EE" w:rsidRDefault="00610715" w:rsidP="00E56CDC">
            <w:pPr>
              <w:pStyle w:val="Sraopastraipa"/>
              <w:spacing w:before="60" w:after="60" w:line="257" w:lineRule="auto"/>
              <w:ind w:left="0" w:firstLine="0"/>
              <w:rPr>
                <w:rFonts w:eastAsiaTheme="minorHAnsi"/>
                <w:sz w:val="21"/>
                <w:szCs w:val="21"/>
              </w:rPr>
            </w:pPr>
          </w:p>
          <w:p w14:paraId="4BCEE1A9" w14:textId="77777777" w:rsidR="00610715" w:rsidRPr="00FB32EE" w:rsidRDefault="00610715" w:rsidP="00E56CDC">
            <w:pPr>
              <w:pStyle w:val="Sraopastraipa"/>
              <w:spacing w:before="60" w:after="60" w:line="257" w:lineRule="auto"/>
              <w:ind w:left="0" w:firstLine="0"/>
              <w:rPr>
                <w:rFonts w:eastAsiaTheme="minorHAnsi"/>
                <w:sz w:val="21"/>
                <w:szCs w:val="21"/>
              </w:rPr>
            </w:pPr>
            <w:r w:rsidRPr="00FB32EE">
              <w:rPr>
                <w:rFonts w:eastAsiaTheme="minorHAnsi"/>
                <w:sz w:val="21"/>
                <w:szCs w:val="21"/>
              </w:rPr>
              <w:t>3.1.</w:t>
            </w:r>
          </w:p>
        </w:tc>
        <w:tc>
          <w:tcPr>
            <w:tcW w:w="1796"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AB3E836" w14:textId="77777777" w:rsidR="00610715" w:rsidRPr="00FB32EE" w:rsidRDefault="00610715" w:rsidP="00C84589">
            <w:pPr>
              <w:ind w:firstLine="0"/>
              <w:rPr>
                <w:color w:val="000000"/>
                <w:sz w:val="21"/>
                <w:szCs w:val="21"/>
              </w:rPr>
            </w:pPr>
          </w:p>
        </w:tc>
        <w:tc>
          <w:tcPr>
            <w:tcW w:w="1554" w:type="pct"/>
            <w:tcBorders>
              <w:top w:val="single" w:sz="4" w:space="0" w:color="000000" w:themeColor="text1"/>
              <w:left w:val="single" w:sz="4" w:space="0" w:color="auto"/>
              <w:bottom w:val="single" w:sz="4" w:space="0" w:color="auto"/>
              <w:right w:val="single" w:sz="4" w:space="0" w:color="000000" w:themeColor="text1"/>
            </w:tcBorders>
          </w:tcPr>
          <w:p w14:paraId="42E034F6" w14:textId="77777777" w:rsidR="00610715" w:rsidRPr="00FB32EE" w:rsidRDefault="00610715" w:rsidP="00ED4C27">
            <w:pPr>
              <w:autoSpaceDE w:val="0"/>
              <w:autoSpaceDN w:val="0"/>
              <w:adjustRightInd w:val="0"/>
              <w:rPr>
                <w:color w:val="000000"/>
                <w:sz w:val="21"/>
                <w:szCs w:val="21"/>
              </w:rPr>
            </w:pPr>
          </w:p>
        </w:tc>
        <w:tc>
          <w:tcPr>
            <w:tcW w:w="1258" w:type="pct"/>
            <w:tcBorders>
              <w:top w:val="single" w:sz="4" w:space="0" w:color="000000" w:themeColor="text1"/>
              <w:left w:val="single" w:sz="4" w:space="0" w:color="000000" w:themeColor="text1"/>
              <w:right w:val="single" w:sz="4" w:space="0" w:color="000000" w:themeColor="text1"/>
            </w:tcBorders>
          </w:tcPr>
          <w:p w14:paraId="2E5C96F0" w14:textId="77777777" w:rsidR="00610715" w:rsidRPr="00FB32EE" w:rsidRDefault="00610715" w:rsidP="00ED4C27">
            <w:pPr>
              <w:autoSpaceDE w:val="0"/>
              <w:autoSpaceDN w:val="0"/>
              <w:adjustRightInd w:val="0"/>
              <w:rPr>
                <w:color w:val="000000"/>
                <w:sz w:val="21"/>
                <w:szCs w:val="21"/>
                <w:highlight w:val="yellow"/>
              </w:rPr>
            </w:pPr>
          </w:p>
        </w:tc>
      </w:tr>
      <w:tr w:rsidR="00610715" w:rsidRPr="00FB32EE" w14:paraId="3BB163EF" w14:textId="77777777" w:rsidTr="00E56CD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DF6B8" w14:textId="77777777" w:rsidR="00610715" w:rsidRPr="00FB32EE" w:rsidRDefault="00610715" w:rsidP="00E56CDC">
            <w:pPr>
              <w:pStyle w:val="Sraopastraipa"/>
              <w:spacing w:before="60" w:after="60" w:line="257" w:lineRule="auto"/>
              <w:ind w:left="0" w:firstLine="0"/>
              <w:rPr>
                <w:rFonts w:eastAsiaTheme="minorHAnsi"/>
              </w:rPr>
            </w:pPr>
            <w:r w:rsidRPr="00FB32EE">
              <w:rPr>
                <w:rFonts w:eastAsiaTheme="minorHAnsi"/>
              </w:rPr>
              <w:t>3.4.</w:t>
            </w:r>
          </w:p>
        </w:tc>
        <w:tc>
          <w:tcPr>
            <w:tcW w:w="460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ED014" w14:textId="77777777" w:rsidR="00610715" w:rsidRPr="00FB32EE" w:rsidRDefault="00610715" w:rsidP="00C84589">
            <w:pPr>
              <w:autoSpaceDE w:val="0"/>
              <w:autoSpaceDN w:val="0"/>
              <w:adjustRightInd w:val="0"/>
              <w:ind w:firstLine="0"/>
              <w:rPr>
                <w:color w:val="000000"/>
              </w:rPr>
            </w:pPr>
            <w:r w:rsidRPr="00FB32EE">
              <w:rPr>
                <w:b/>
                <w:bCs/>
                <w:color w:val="000000"/>
                <w:sz w:val="21"/>
                <w:szCs w:val="21"/>
              </w:rPr>
              <w:t>Aplinkos apsaugos vadybos priemonės:</w:t>
            </w:r>
          </w:p>
        </w:tc>
      </w:tr>
      <w:tr w:rsidR="00C84589" w:rsidRPr="00FB32EE" w14:paraId="31940E75" w14:textId="77777777" w:rsidTr="00C84589">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3AB68" w14:textId="77777777" w:rsidR="00610715" w:rsidRPr="00FB32EE" w:rsidRDefault="00610715" w:rsidP="00E56CDC">
            <w:pPr>
              <w:pStyle w:val="Sraopastraipa"/>
              <w:spacing w:before="60" w:after="60" w:line="257" w:lineRule="auto"/>
              <w:ind w:left="0" w:firstLine="0"/>
              <w:rPr>
                <w:rFonts w:eastAsiaTheme="minorHAnsi"/>
              </w:rPr>
            </w:pPr>
            <w:r w:rsidRPr="00FB32EE">
              <w:rPr>
                <w:rFonts w:eastAsiaTheme="minorHAnsi"/>
              </w:rPr>
              <w:t>3.4.1.</w:t>
            </w:r>
          </w:p>
        </w:tc>
        <w:tc>
          <w:tcPr>
            <w:tcW w:w="1796"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7E3779D" w14:textId="77777777" w:rsidR="00610715" w:rsidRPr="00FB32EE" w:rsidRDefault="00610715" w:rsidP="00C84589">
            <w:pPr>
              <w:ind w:firstLine="0"/>
              <w:rPr>
                <w:sz w:val="24"/>
                <w:szCs w:val="24"/>
              </w:rPr>
            </w:pPr>
            <w:r w:rsidRPr="00FB32EE">
              <w:rPr>
                <w:sz w:val="24"/>
                <w:szCs w:val="24"/>
              </w:rPr>
              <w:t>Netaikoma</w:t>
            </w:r>
          </w:p>
        </w:tc>
        <w:tc>
          <w:tcPr>
            <w:tcW w:w="1554" w:type="pct"/>
            <w:tcBorders>
              <w:left w:val="single" w:sz="4" w:space="0" w:color="auto"/>
              <w:bottom w:val="single" w:sz="4" w:space="0" w:color="000000" w:themeColor="text1"/>
              <w:right w:val="single" w:sz="4" w:space="0" w:color="000000" w:themeColor="text1"/>
            </w:tcBorders>
          </w:tcPr>
          <w:p w14:paraId="1C70C324" w14:textId="77777777" w:rsidR="00610715" w:rsidRPr="00FB32EE" w:rsidRDefault="00610715" w:rsidP="00ED4C27">
            <w:pPr>
              <w:autoSpaceDE w:val="0"/>
              <w:autoSpaceDN w:val="0"/>
              <w:adjustRightInd w:val="0"/>
              <w:rPr>
                <w:color w:val="000000"/>
              </w:rPr>
            </w:pPr>
          </w:p>
        </w:tc>
        <w:tc>
          <w:tcPr>
            <w:tcW w:w="12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AEE48" w14:textId="77777777" w:rsidR="00610715" w:rsidRPr="00FB32EE" w:rsidRDefault="00610715" w:rsidP="00ED4C27">
            <w:pPr>
              <w:autoSpaceDE w:val="0"/>
              <w:autoSpaceDN w:val="0"/>
              <w:adjustRightInd w:val="0"/>
              <w:rPr>
                <w:color w:val="000000"/>
              </w:rPr>
            </w:pPr>
          </w:p>
        </w:tc>
      </w:tr>
    </w:tbl>
    <w:p w14:paraId="28295F15" w14:textId="77777777" w:rsidR="00610715" w:rsidRDefault="00610715" w:rsidP="00384B16">
      <w:pPr>
        <w:spacing w:line="240" w:lineRule="auto"/>
        <w:ind w:firstLine="0"/>
        <w:jc w:val="center"/>
        <w:rPr>
          <w:rFonts w:ascii="Arial" w:hAnsi="Arial" w:cs="Arial"/>
        </w:rPr>
      </w:pPr>
    </w:p>
    <w:p w14:paraId="7EF30456" w14:textId="4BFA44DD" w:rsidR="00C84589" w:rsidRDefault="00C84589" w:rsidP="00E9529C">
      <w:pPr>
        <w:spacing w:line="240" w:lineRule="auto"/>
        <w:ind w:firstLine="0"/>
        <w:jc w:val="left"/>
        <w:rPr>
          <w:rFonts w:eastAsia="Calibri" w:cstheme="minorHAnsi"/>
          <w:iCs/>
          <w:lang w:eastAsia="en-US"/>
        </w:rPr>
      </w:pPr>
      <w:r w:rsidRPr="001F375D">
        <w:rPr>
          <w:rFonts w:eastAsia="Calibri" w:cstheme="minorHAnsi"/>
          <w:lang w:eastAsia="en-US"/>
        </w:rPr>
        <w:t>Perkančioji organizacija nereikalauja, kad tiekėjai laikytųsi k</w:t>
      </w:r>
      <w:r w:rsidRPr="001F375D">
        <w:rPr>
          <w:rFonts w:eastAsia="Calibri" w:cstheme="minorHAnsi"/>
          <w:iCs/>
          <w:lang w:eastAsia="en-US"/>
        </w:rPr>
        <w:t>okybės vadybos sistemos ir (arba) aplinkos apsaugos vadybos sistemos standartų.</w:t>
      </w:r>
    </w:p>
    <w:p w14:paraId="56CF8D5F" w14:textId="77777777" w:rsidR="00E9529C" w:rsidRDefault="00E9529C" w:rsidP="00E9529C">
      <w:pPr>
        <w:spacing w:line="240" w:lineRule="auto"/>
        <w:ind w:firstLine="0"/>
        <w:jc w:val="left"/>
        <w:rPr>
          <w:rFonts w:eastAsia="Calibri" w:cstheme="minorHAnsi"/>
          <w:iCs/>
          <w:lang w:eastAsia="en-US"/>
        </w:rPr>
      </w:pPr>
    </w:p>
    <w:p w14:paraId="11523537" w14:textId="3AAB51ED" w:rsidR="00E9529C" w:rsidRPr="005F167C" w:rsidRDefault="00E9529C" w:rsidP="00E9529C">
      <w:pPr>
        <w:spacing w:line="240" w:lineRule="auto"/>
        <w:ind w:firstLine="0"/>
        <w:jc w:val="center"/>
        <w:rPr>
          <w:rFonts w:ascii="Arial" w:hAnsi="Arial" w:cs="Arial"/>
        </w:rPr>
      </w:pPr>
      <w:r>
        <w:rPr>
          <w:rFonts w:eastAsia="Calibri" w:cstheme="minorHAnsi"/>
          <w:iCs/>
          <w:lang w:eastAsia="en-US"/>
        </w:rPr>
        <w:t>_______________________</w:t>
      </w:r>
    </w:p>
    <w:sectPr w:rsidR="00E9529C" w:rsidRPr="005F167C" w:rsidSect="00CE2030">
      <w:headerReference w:type="default" r:id="rId16"/>
      <w:footerReference w:type="default" r:id="rId17"/>
      <w:headerReference w:type="first" r:id="rId18"/>
      <w:footerReference w:type="first" r:id="rId19"/>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F3142" w14:textId="77777777" w:rsidR="0071104B" w:rsidRDefault="0071104B" w:rsidP="00D05666">
      <w:r>
        <w:separator/>
      </w:r>
    </w:p>
  </w:endnote>
  <w:endnote w:type="continuationSeparator" w:id="0">
    <w:p w14:paraId="786BA501" w14:textId="77777777" w:rsidR="0071104B" w:rsidRDefault="0071104B" w:rsidP="00D05666">
      <w:r>
        <w:continuationSeparator/>
      </w:r>
    </w:p>
  </w:endnote>
  <w:endnote w:type="continuationNotice" w:id="1">
    <w:p w14:paraId="026A2CDC" w14:textId="77777777" w:rsidR="0071104B" w:rsidRDefault="007110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69670" w14:textId="77777777" w:rsidR="0071104B" w:rsidRDefault="0071104B" w:rsidP="00D05666">
      <w:r>
        <w:separator/>
      </w:r>
    </w:p>
  </w:footnote>
  <w:footnote w:type="continuationSeparator" w:id="0">
    <w:p w14:paraId="5B7EF12B" w14:textId="77777777" w:rsidR="0071104B" w:rsidRDefault="0071104B" w:rsidP="00D05666">
      <w:r>
        <w:continuationSeparator/>
      </w:r>
    </w:p>
  </w:footnote>
  <w:footnote w:type="continuationNotice" w:id="1">
    <w:p w14:paraId="2C7BF14C" w14:textId="77777777" w:rsidR="0071104B" w:rsidRDefault="0071104B">
      <w:pPr>
        <w:spacing w:line="240" w:lineRule="auto"/>
      </w:pPr>
    </w:p>
  </w:footnote>
  <w:footnote w:id="2">
    <w:p w14:paraId="17FB713A" w14:textId="77777777" w:rsidR="00610715" w:rsidRDefault="00610715" w:rsidP="00610715">
      <w:pPr>
        <w:pStyle w:val="Puslapioinaostekstas"/>
        <w:tabs>
          <w:tab w:val="left" w:pos="9639"/>
        </w:tabs>
        <w:spacing w:line="240" w:lineRule="auto"/>
        <w:ind w:right="193"/>
      </w:pPr>
    </w:p>
    <w:p w14:paraId="243385EE" w14:textId="77777777" w:rsidR="00610715" w:rsidRDefault="00610715" w:rsidP="0061071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2"/>
  </w:num>
  <w:num w:numId="4" w16cid:durableId="219707255">
    <w:abstractNumId w:val="8"/>
  </w:num>
  <w:num w:numId="5" w16cid:durableId="963148996">
    <w:abstractNumId w:val="0"/>
  </w:num>
  <w:num w:numId="6" w16cid:durableId="817724215">
    <w:abstractNumId w:val="3"/>
  </w:num>
  <w:num w:numId="7" w16cid:durableId="1476410157">
    <w:abstractNumId w:val="7"/>
  </w:num>
  <w:num w:numId="8" w16cid:durableId="830220514">
    <w:abstractNumId w:val="4"/>
  </w:num>
  <w:num w:numId="9" w16cid:durableId="19964494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08"/>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EA1"/>
    <w:rsid w:val="00082F6A"/>
    <w:rsid w:val="00083075"/>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401D"/>
    <w:rsid w:val="000A519E"/>
    <w:rsid w:val="000A5738"/>
    <w:rsid w:val="000A5FB1"/>
    <w:rsid w:val="000A7BF8"/>
    <w:rsid w:val="000B0BE3"/>
    <w:rsid w:val="000B0CED"/>
    <w:rsid w:val="000B1465"/>
    <w:rsid w:val="000B1DB2"/>
    <w:rsid w:val="000B220A"/>
    <w:rsid w:val="000B24B0"/>
    <w:rsid w:val="000B297F"/>
    <w:rsid w:val="000B4E6D"/>
    <w:rsid w:val="000B6976"/>
    <w:rsid w:val="000B6D3F"/>
    <w:rsid w:val="000B7223"/>
    <w:rsid w:val="000C006A"/>
    <w:rsid w:val="000C017C"/>
    <w:rsid w:val="000C0252"/>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1771"/>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0BCA"/>
    <w:rsid w:val="00152306"/>
    <w:rsid w:val="0015376E"/>
    <w:rsid w:val="001538C5"/>
    <w:rsid w:val="00153D1C"/>
    <w:rsid w:val="0015430D"/>
    <w:rsid w:val="00156AC9"/>
    <w:rsid w:val="001607EC"/>
    <w:rsid w:val="00164443"/>
    <w:rsid w:val="001647BD"/>
    <w:rsid w:val="00164C63"/>
    <w:rsid w:val="001659A5"/>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461"/>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979"/>
    <w:rsid w:val="001B3BCE"/>
    <w:rsid w:val="001B3C7D"/>
    <w:rsid w:val="001B50F3"/>
    <w:rsid w:val="001B5CAB"/>
    <w:rsid w:val="001B7035"/>
    <w:rsid w:val="001C02D3"/>
    <w:rsid w:val="001C1AD0"/>
    <w:rsid w:val="001C1CC5"/>
    <w:rsid w:val="001C1D32"/>
    <w:rsid w:val="001C24BC"/>
    <w:rsid w:val="001C256F"/>
    <w:rsid w:val="001C25C7"/>
    <w:rsid w:val="001C2EE8"/>
    <w:rsid w:val="001C305A"/>
    <w:rsid w:val="001C3A07"/>
    <w:rsid w:val="001C468D"/>
    <w:rsid w:val="001C49AE"/>
    <w:rsid w:val="001C4F12"/>
    <w:rsid w:val="001C635E"/>
    <w:rsid w:val="001C63A8"/>
    <w:rsid w:val="001C65BB"/>
    <w:rsid w:val="001C6757"/>
    <w:rsid w:val="001C75E8"/>
    <w:rsid w:val="001C795A"/>
    <w:rsid w:val="001C7F48"/>
    <w:rsid w:val="001D4D41"/>
    <w:rsid w:val="001D567F"/>
    <w:rsid w:val="001D5DDC"/>
    <w:rsid w:val="001D65F8"/>
    <w:rsid w:val="001D680C"/>
    <w:rsid w:val="001D6B6A"/>
    <w:rsid w:val="001D7492"/>
    <w:rsid w:val="001E0107"/>
    <w:rsid w:val="001E03FB"/>
    <w:rsid w:val="001E250F"/>
    <w:rsid w:val="001E2BC5"/>
    <w:rsid w:val="001E2D34"/>
    <w:rsid w:val="001E4D4B"/>
    <w:rsid w:val="001E52C0"/>
    <w:rsid w:val="001E695A"/>
    <w:rsid w:val="001E6B05"/>
    <w:rsid w:val="001E763B"/>
    <w:rsid w:val="001E76C7"/>
    <w:rsid w:val="001E7E24"/>
    <w:rsid w:val="001F04C1"/>
    <w:rsid w:val="001F06CA"/>
    <w:rsid w:val="001F1643"/>
    <w:rsid w:val="001F1A18"/>
    <w:rsid w:val="001F1D6C"/>
    <w:rsid w:val="001F1FB1"/>
    <w:rsid w:val="001F2905"/>
    <w:rsid w:val="001F2E11"/>
    <w:rsid w:val="001F2EB6"/>
    <w:rsid w:val="001F309D"/>
    <w:rsid w:val="001F3174"/>
    <w:rsid w:val="001F37B1"/>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21F"/>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169"/>
    <w:rsid w:val="00270EFE"/>
    <w:rsid w:val="00271411"/>
    <w:rsid w:val="00271981"/>
    <w:rsid w:val="00271E3F"/>
    <w:rsid w:val="00271F93"/>
    <w:rsid w:val="00272488"/>
    <w:rsid w:val="00273F59"/>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2E9"/>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62E4"/>
    <w:rsid w:val="00397706"/>
    <w:rsid w:val="00397E1C"/>
    <w:rsid w:val="003A050E"/>
    <w:rsid w:val="003A050F"/>
    <w:rsid w:val="003A0A22"/>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2617"/>
    <w:rsid w:val="003B26CD"/>
    <w:rsid w:val="003B2718"/>
    <w:rsid w:val="003B39F9"/>
    <w:rsid w:val="003B3D2C"/>
    <w:rsid w:val="003B4187"/>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C8C"/>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64C"/>
    <w:rsid w:val="003F2E3E"/>
    <w:rsid w:val="003F3308"/>
    <w:rsid w:val="003F3617"/>
    <w:rsid w:val="003F3EFE"/>
    <w:rsid w:val="003F3FC9"/>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67F9"/>
    <w:rsid w:val="0040726A"/>
    <w:rsid w:val="00407820"/>
    <w:rsid w:val="00407939"/>
    <w:rsid w:val="00410CE7"/>
    <w:rsid w:val="004114C2"/>
    <w:rsid w:val="00411BD7"/>
    <w:rsid w:val="0041208A"/>
    <w:rsid w:val="0041359A"/>
    <w:rsid w:val="00413B4A"/>
    <w:rsid w:val="00413D2E"/>
    <w:rsid w:val="004147BD"/>
    <w:rsid w:val="004157B6"/>
    <w:rsid w:val="004159FF"/>
    <w:rsid w:val="00415A37"/>
    <w:rsid w:val="004161D4"/>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40A5"/>
    <w:rsid w:val="00455810"/>
    <w:rsid w:val="00455AA9"/>
    <w:rsid w:val="00455F06"/>
    <w:rsid w:val="004575AA"/>
    <w:rsid w:val="0045773D"/>
    <w:rsid w:val="00457C45"/>
    <w:rsid w:val="00457F5A"/>
    <w:rsid w:val="00460650"/>
    <w:rsid w:val="00460AED"/>
    <w:rsid w:val="00461904"/>
    <w:rsid w:val="0046198C"/>
    <w:rsid w:val="00461CE4"/>
    <w:rsid w:val="004624F4"/>
    <w:rsid w:val="00462587"/>
    <w:rsid w:val="004630D6"/>
    <w:rsid w:val="004635E0"/>
    <w:rsid w:val="00463897"/>
    <w:rsid w:val="004642FA"/>
    <w:rsid w:val="0046472C"/>
    <w:rsid w:val="00464D07"/>
    <w:rsid w:val="004658BF"/>
    <w:rsid w:val="004672F0"/>
    <w:rsid w:val="004679DA"/>
    <w:rsid w:val="00467B1D"/>
    <w:rsid w:val="00471043"/>
    <w:rsid w:val="004713B5"/>
    <w:rsid w:val="00472652"/>
    <w:rsid w:val="00472F7A"/>
    <w:rsid w:val="00472F8C"/>
    <w:rsid w:val="0047301F"/>
    <w:rsid w:val="004730BE"/>
    <w:rsid w:val="0047509D"/>
    <w:rsid w:val="0047554A"/>
    <w:rsid w:val="004758C1"/>
    <w:rsid w:val="00475F9B"/>
    <w:rsid w:val="0047636A"/>
    <w:rsid w:val="0047687E"/>
    <w:rsid w:val="00477068"/>
    <w:rsid w:val="00477E28"/>
    <w:rsid w:val="00482A1E"/>
    <w:rsid w:val="00482BC0"/>
    <w:rsid w:val="00483462"/>
    <w:rsid w:val="00483B9F"/>
    <w:rsid w:val="00483E10"/>
    <w:rsid w:val="004847DE"/>
    <w:rsid w:val="00485E23"/>
    <w:rsid w:val="0048654D"/>
    <w:rsid w:val="004867B9"/>
    <w:rsid w:val="00486B0D"/>
    <w:rsid w:val="00491D19"/>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6BE"/>
    <w:rsid w:val="004A1BB5"/>
    <w:rsid w:val="004A299F"/>
    <w:rsid w:val="004A3C50"/>
    <w:rsid w:val="004A3F9F"/>
    <w:rsid w:val="004A415C"/>
    <w:rsid w:val="004A4444"/>
    <w:rsid w:val="004A4761"/>
    <w:rsid w:val="004A47A6"/>
    <w:rsid w:val="004A48CA"/>
    <w:rsid w:val="004A4C80"/>
    <w:rsid w:val="004A51B9"/>
    <w:rsid w:val="004A5A9A"/>
    <w:rsid w:val="004A6163"/>
    <w:rsid w:val="004A6248"/>
    <w:rsid w:val="004A6433"/>
    <w:rsid w:val="004A7485"/>
    <w:rsid w:val="004A7F0E"/>
    <w:rsid w:val="004B01D9"/>
    <w:rsid w:val="004B0E0C"/>
    <w:rsid w:val="004B1C98"/>
    <w:rsid w:val="004B219C"/>
    <w:rsid w:val="004B2B8B"/>
    <w:rsid w:val="004B2DE4"/>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0F94"/>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A8B"/>
    <w:rsid w:val="00522200"/>
    <w:rsid w:val="00522732"/>
    <w:rsid w:val="00523654"/>
    <w:rsid w:val="00524270"/>
    <w:rsid w:val="00524602"/>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543"/>
    <w:rsid w:val="00540858"/>
    <w:rsid w:val="00540C34"/>
    <w:rsid w:val="00540C9A"/>
    <w:rsid w:val="0054132A"/>
    <w:rsid w:val="00541A24"/>
    <w:rsid w:val="005420ED"/>
    <w:rsid w:val="0054231A"/>
    <w:rsid w:val="00542A74"/>
    <w:rsid w:val="00543400"/>
    <w:rsid w:val="00544150"/>
    <w:rsid w:val="005448A6"/>
    <w:rsid w:val="005450B5"/>
    <w:rsid w:val="00546155"/>
    <w:rsid w:val="00547265"/>
    <w:rsid w:val="00547443"/>
    <w:rsid w:val="005505A6"/>
    <w:rsid w:val="005505BF"/>
    <w:rsid w:val="00550751"/>
    <w:rsid w:val="00550C47"/>
    <w:rsid w:val="005517A9"/>
    <w:rsid w:val="00551B0D"/>
    <w:rsid w:val="00553286"/>
    <w:rsid w:val="00553E2C"/>
    <w:rsid w:val="00554320"/>
    <w:rsid w:val="0055446E"/>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E8D"/>
    <w:rsid w:val="005753B6"/>
    <w:rsid w:val="005769FF"/>
    <w:rsid w:val="005771DB"/>
    <w:rsid w:val="00577567"/>
    <w:rsid w:val="00577A7E"/>
    <w:rsid w:val="00577FCB"/>
    <w:rsid w:val="00580423"/>
    <w:rsid w:val="005806D2"/>
    <w:rsid w:val="0058102F"/>
    <w:rsid w:val="005815D0"/>
    <w:rsid w:val="00581B14"/>
    <w:rsid w:val="005823C0"/>
    <w:rsid w:val="00582A71"/>
    <w:rsid w:val="00583135"/>
    <w:rsid w:val="00583195"/>
    <w:rsid w:val="00583B84"/>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0FD2"/>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D7F48"/>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E31"/>
    <w:rsid w:val="006041B7"/>
    <w:rsid w:val="00605D03"/>
    <w:rsid w:val="00606CBD"/>
    <w:rsid w:val="00607C46"/>
    <w:rsid w:val="00610715"/>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4E06"/>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6D4"/>
    <w:rsid w:val="00640DBD"/>
    <w:rsid w:val="0064151D"/>
    <w:rsid w:val="0064234B"/>
    <w:rsid w:val="006423D2"/>
    <w:rsid w:val="00642683"/>
    <w:rsid w:val="00642F3C"/>
    <w:rsid w:val="0064351F"/>
    <w:rsid w:val="006436A3"/>
    <w:rsid w:val="00643C6F"/>
    <w:rsid w:val="00643C90"/>
    <w:rsid w:val="006440AA"/>
    <w:rsid w:val="00645DF8"/>
    <w:rsid w:val="006460FF"/>
    <w:rsid w:val="00646974"/>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3EA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5E6"/>
    <w:rsid w:val="006A58FD"/>
    <w:rsid w:val="006A5C72"/>
    <w:rsid w:val="006A614E"/>
    <w:rsid w:val="006A61B1"/>
    <w:rsid w:val="006A6750"/>
    <w:rsid w:val="006A675A"/>
    <w:rsid w:val="006A68EA"/>
    <w:rsid w:val="006A6A5B"/>
    <w:rsid w:val="006A6C1F"/>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4ED0"/>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104B"/>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305"/>
    <w:rsid w:val="00727384"/>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0DE2"/>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AC"/>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66E"/>
    <w:rsid w:val="00767748"/>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10"/>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12FF"/>
    <w:rsid w:val="007B185F"/>
    <w:rsid w:val="007B20C9"/>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44"/>
    <w:rsid w:val="007E05CD"/>
    <w:rsid w:val="007E0A52"/>
    <w:rsid w:val="007E1624"/>
    <w:rsid w:val="007E1893"/>
    <w:rsid w:val="007E2CF6"/>
    <w:rsid w:val="007E2E3B"/>
    <w:rsid w:val="007E3402"/>
    <w:rsid w:val="007E3D46"/>
    <w:rsid w:val="007E3D62"/>
    <w:rsid w:val="007E59B3"/>
    <w:rsid w:val="007E625C"/>
    <w:rsid w:val="007E640C"/>
    <w:rsid w:val="007E6892"/>
    <w:rsid w:val="007E6C65"/>
    <w:rsid w:val="007E7010"/>
    <w:rsid w:val="007F0164"/>
    <w:rsid w:val="007F1808"/>
    <w:rsid w:val="007F1A0D"/>
    <w:rsid w:val="007F1B2E"/>
    <w:rsid w:val="007F1B84"/>
    <w:rsid w:val="007F2090"/>
    <w:rsid w:val="007F2173"/>
    <w:rsid w:val="007F3812"/>
    <w:rsid w:val="007F3D95"/>
    <w:rsid w:val="007F400D"/>
    <w:rsid w:val="007F47E7"/>
    <w:rsid w:val="007F4F75"/>
    <w:rsid w:val="007F5196"/>
    <w:rsid w:val="007F6402"/>
    <w:rsid w:val="007F65C2"/>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3A3"/>
    <w:rsid w:val="00827AF2"/>
    <w:rsid w:val="00830AA3"/>
    <w:rsid w:val="00831133"/>
    <w:rsid w:val="00831D7D"/>
    <w:rsid w:val="0083270B"/>
    <w:rsid w:val="008328CD"/>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13EF"/>
    <w:rsid w:val="0084174D"/>
    <w:rsid w:val="008417FF"/>
    <w:rsid w:val="00841A95"/>
    <w:rsid w:val="00841D69"/>
    <w:rsid w:val="00841F51"/>
    <w:rsid w:val="00841F69"/>
    <w:rsid w:val="008429BA"/>
    <w:rsid w:val="008447D0"/>
    <w:rsid w:val="008454E2"/>
    <w:rsid w:val="00845AD5"/>
    <w:rsid w:val="00846788"/>
    <w:rsid w:val="008475C6"/>
    <w:rsid w:val="00847D5C"/>
    <w:rsid w:val="00850E0A"/>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2E1"/>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1EFB"/>
    <w:rsid w:val="00872143"/>
    <w:rsid w:val="0087218A"/>
    <w:rsid w:val="0087372C"/>
    <w:rsid w:val="008737DE"/>
    <w:rsid w:val="00873D68"/>
    <w:rsid w:val="00874383"/>
    <w:rsid w:val="00874691"/>
    <w:rsid w:val="00874F92"/>
    <w:rsid w:val="008753A8"/>
    <w:rsid w:val="00875609"/>
    <w:rsid w:val="00876579"/>
    <w:rsid w:val="00876B6A"/>
    <w:rsid w:val="00876F48"/>
    <w:rsid w:val="00877A5D"/>
    <w:rsid w:val="008802B8"/>
    <w:rsid w:val="00881064"/>
    <w:rsid w:val="0088228F"/>
    <w:rsid w:val="008829B2"/>
    <w:rsid w:val="0088336F"/>
    <w:rsid w:val="008835A9"/>
    <w:rsid w:val="00884B13"/>
    <w:rsid w:val="0088657A"/>
    <w:rsid w:val="00886582"/>
    <w:rsid w:val="00886B5A"/>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4865"/>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E6"/>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4F6"/>
    <w:rsid w:val="008D6F67"/>
    <w:rsid w:val="008D704D"/>
    <w:rsid w:val="008D76DE"/>
    <w:rsid w:val="008E1032"/>
    <w:rsid w:val="008E2035"/>
    <w:rsid w:val="008E3081"/>
    <w:rsid w:val="008E31B9"/>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8C8"/>
    <w:rsid w:val="008F3AED"/>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3B1F"/>
    <w:rsid w:val="00924B58"/>
    <w:rsid w:val="00925348"/>
    <w:rsid w:val="009265B6"/>
    <w:rsid w:val="00927D63"/>
    <w:rsid w:val="00927FB2"/>
    <w:rsid w:val="00927FFC"/>
    <w:rsid w:val="009302A6"/>
    <w:rsid w:val="00930450"/>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7CB"/>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8A6"/>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D77D9"/>
    <w:rsid w:val="009E042E"/>
    <w:rsid w:val="009E0435"/>
    <w:rsid w:val="009E076E"/>
    <w:rsid w:val="009E1FFB"/>
    <w:rsid w:val="009E20B7"/>
    <w:rsid w:val="009E2403"/>
    <w:rsid w:val="009E2820"/>
    <w:rsid w:val="009E3D03"/>
    <w:rsid w:val="009E43D5"/>
    <w:rsid w:val="009E46BC"/>
    <w:rsid w:val="009E4CDE"/>
    <w:rsid w:val="009E5A48"/>
    <w:rsid w:val="009E7ABB"/>
    <w:rsid w:val="009F29E7"/>
    <w:rsid w:val="009F474E"/>
    <w:rsid w:val="009F4E56"/>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776F"/>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840"/>
    <w:rsid w:val="00A32BE9"/>
    <w:rsid w:val="00A32FBD"/>
    <w:rsid w:val="00A33366"/>
    <w:rsid w:val="00A33684"/>
    <w:rsid w:val="00A33F30"/>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77F57"/>
    <w:rsid w:val="00A80545"/>
    <w:rsid w:val="00A8071F"/>
    <w:rsid w:val="00A80C02"/>
    <w:rsid w:val="00A81851"/>
    <w:rsid w:val="00A81AA2"/>
    <w:rsid w:val="00A81FB7"/>
    <w:rsid w:val="00A829C4"/>
    <w:rsid w:val="00A83F3F"/>
    <w:rsid w:val="00A84437"/>
    <w:rsid w:val="00A846D9"/>
    <w:rsid w:val="00A84786"/>
    <w:rsid w:val="00A85128"/>
    <w:rsid w:val="00A857C4"/>
    <w:rsid w:val="00A865DA"/>
    <w:rsid w:val="00A90309"/>
    <w:rsid w:val="00A90821"/>
    <w:rsid w:val="00A90C03"/>
    <w:rsid w:val="00A91483"/>
    <w:rsid w:val="00A92611"/>
    <w:rsid w:val="00A934E0"/>
    <w:rsid w:val="00A94866"/>
    <w:rsid w:val="00A95355"/>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4ACF"/>
    <w:rsid w:val="00AC4B5F"/>
    <w:rsid w:val="00AC59AF"/>
    <w:rsid w:val="00AC5F9B"/>
    <w:rsid w:val="00AC6CCC"/>
    <w:rsid w:val="00AC6F14"/>
    <w:rsid w:val="00AC7575"/>
    <w:rsid w:val="00AC794E"/>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6F7"/>
    <w:rsid w:val="00B13054"/>
    <w:rsid w:val="00B14544"/>
    <w:rsid w:val="00B1479C"/>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8DD"/>
    <w:rsid w:val="00B2694E"/>
    <w:rsid w:val="00B26D34"/>
    <w:rsid w:val="00B27D89"/>
    <w:rsid w:val="00B3055F"/>
    <w:rsid w:val="00B30561"/>
    <w:rsid w:val="00B3068F"/>
    <w:rsid w:val="00B30AC8"/>
    <w:rsid w:val="00B30E86"/>
    <w:rsid w:val="00B312C4"/>
    <w:rsid w:val="00B315BC"/>
    <w:rsid w:val="00B3226C"/>
    <w:rsid w:val="00B3287D"/>
    <w:rsid w:val="00B33394"/>
    <w:rsid w:val="00B33638"/>
    <w:rsid w:val="00B33EAC"/>
    <w:rsid w:val="00B349C5"/>
    <w:rsid w:val="00B34FE6"/>
    <w:rsid w:val="00B3551C"/>
    <w:rsid w:val="00B35915"/>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3FD5"/>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671F"/>
    <w:rsid w:val="00B8720A"/>
    <w:rsid w:val="00B87FE9"/>
    <w:rsid w:val="00B9060D"/>
    <w:rsid w:val="00B912E5"/>
    <w:rsid w:val="00B9137D"/>
    <w:rsid w:val="00B917A8"/>
    <w:rsid w:val="00B91FB8"/>
    <w:rsid w:val="00B9241A"/>
    <w:rsid w:val="00B937E7"/>
    <w:rsid w:val="00B93A46"/>
    <w:rsid w:val="00B946B2"/>
    <w:rsid w:val="00B95A24"/>
    <w:rsid w:val="00B96353"/>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3FC5"/>
    <w:rsid w:val="00BB45B4"/>
    <w:rsid w:val="00BB45DF"/>
    <w:rsid w:val="00BB4A57"/>
    <w:rsid w:val="00BB5270"/>
    <w:rsid w:val="00BB53E5"/>
    <w:rsid w:val="00BB54F0"/>
    <w:rsid w:val="00BB6B79"/>
    <w:rsid w:val="00BB7006"/>
    <w:rsid w:val="00BB751E"/>
    <w:rsid w:val="00BC0B97"/>
    <w:rsid w:val="00BC0EC9"/>
    <w:rsid w:val="00BC1CD4"/>
    <w:rsid w:val="00BC22EF"/>
    <w:rsid w:val="00BC2E44"/>
    <w:rsid w:val="00BC30D3"/>
    <w:rsid w:val="00BC3440"/>
    <w:rsid w:val="00BC3DF9"/>
    <w:rsid w:val="00BC3EEA"/>
    <w:rsid w:val="00BC403A"/>
    <w:rsid w:val="00BC6EC3"/>
    <w:rsid w:val="00BC7052"/>
    <w:rsid w:val="00BC74E7"/>
    <w:rsid w:val="00BC759E"/>
    <w:rsid w:val="00BC7964"/>
    <w:rsid w:val="00BD00CF"/>
    <w:rsid w:val="00BD179D"/>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497"/>
    <w:rsid w:val="00C02B55"/>
    <w:rsid w:val="00C0480C"/>
    <w:rsid w:val="00C04FFE"/>
    <w:rsid w:val="00C06816"/>
    <w:rsid w:val="00C069E2"/>
    <w:rsid w:val="00C06A41"/>
    <w:rsid w:val="00C06CA3"/>
    <w:rsid w:val="00C075EF"/>
    <w:rsid w:val="00C07985"/>
    <w:rsid w:val="00C07B07"/>
    <w:rsid w:val="00C07FA5"/>
    <w:rsid w:val="00C11375"/>
    <w:rsid w:val="00C114E1"/>
    <w:rsid w:val="00C11848"/>
    <w:rsid w:val="00C11B4C"/>
    <w:rsid w:val="00C11DD1"/>
    <w:rsid w:val="00C120CD"/>
    <w:rsid w:val="00C122CF"/>
    <w:rsid w:val="00C1268D"/>
    <w:rsid w:val="00C13065"/>
    <w:rsid w:val="00C132AF"/>
    <w:rsid w:val="00C133BD"/>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23"/>
    <w:rsid w:val="00C214BA"/>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10E"/>
    <w:rsid w:val="00C43391"/>
    <w:rsid w:val="00C44E96"/>
    <w:rsid w:val="00C458E8"/>
    <w:rsid w:val="00C4596D"/>
    <w:rsid w:val="00C468E9"/>
    <w:rsid w:val="00C46F0E"/>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DBA"/>
    <w:rsid w:val="00C67E20"/>
    <w:rsid w:val="00C70C67"/>
    <w:rsid w:val="00C70E3A"/>
    <w:rsid w:val="00C70F76"/>
    <w:rsid w:val="00C71157"/>
    <w:rsid w:val="00C714A2"/>
    <w:rsid w:val="00C71C6F"/>
    <w:rsid w:val="00C71DD7"/>
    <w:rsid w:val="00C725E4"/>
    <w:rsid w:val="00C729EF"/>
    <w:rsid w:val="00C73EDD"/>
    <w:rsid w:val="00C74421"/>
    <w:rsid w:val="00C74429"/>
    <w:rsid w:val="00C748B1"/>
    <w:rsid w:val="00C74B05"/>
    <w:rsid w:val="00C757EB"/>
    <w:rsid w:val="00C75E83"/>
    <w:rsid w:val="00C7706C"/>
    <w:rsid w:val="00C77938"/>
    <w:rsid w:val="00C779A4"/>
    <w:rsid w:val="00C80519"/>
    <w:rsid w:val="00C8106D"/>
    <w:rsid w:val="00C814A2"/>
    <w:rsid w:val="00C82D97"/>
    <w:rsid w:val="00C83859"/>
    <w:rsid w:val="00C83FE2"/>
    <w:rsid w:val="00C84434"/>
    <w:rsid w:val="00C84458"/>
    <w:rsid w:val="00C84589"/>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2A40"/>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BD4"/>
    <w:rsid w:val="00CD6F81"/>
    <w:rsid w:val="00CD73FF"/>
    <w:rsid w:val="00CD778D"/>
    <w:rsid w:val="00CD7809"/>
    <w:rsid w:val="00CE0A3E"/>
    <w:rsid w:val="00CE1414"/>
    <w:rsid w:val="00CE1484"/>
    <w:rsid w:val="00CE1CAE"/>
    <w:rsid w:val="00CE2030"/>
    <w:rsid w:val="00CE275A"/>
    <w:rsid w:val="00CE2A25"/>
    <w:rsid w:val="00CE3247"/>
    <w:rsid w:val="00CE41AC"/>
    <w:rsid w:val="00CE498D"/>
    <w:rsid w:val="00CE5A18"/>
    <w:rsid w:val="00CE6713"/>
    <w:rsid w:val="00CE7939"/>
    <w:rsid w:val="00CF0529"/>
    <w:rsid w:val="00CF06D5"/>
    <w:rsid w:val="00CF06F8"/>
    <w:rsid w:val="00CF1B69"/>
    <w:rsid w:val="00CF1D58"/>
    <w:rsid w:val="00CF2330"/>
    <w:rsid w:val="00CF2677"/>
    <w:rsid w:val="00CF2CB6"/>
    <w:rsid w:val="00CF4B8C"/>
    <w:rsid w:val="00CF63E5"/>
    <w:rsid w:val="00CF66FF"/>
    <w:rsid w:val="00CF6E8C"/>
    <w:rsid w:val="00CF6F7F"/>
    <w:rsid w:val="00CF705D"/>
    <w:rsid w:val="00CF7B33"/>
    <w:rsid w:val="00D004A2"/>
    <w:rsid w:val="00D02127"/>
    <w:rsid w:val="00D021AA"/>
    <w:rsid w:val="00D0232C"/>
    <w:rsid w:val="00D0274C"/>
    <w:rsid w:val="00D027C7"/>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382"/>
    <w:rsid w:val="00D4490B"/>
    <w:rsid w:val="00D45631"/>
    <w:rsid w:val="00D456B0"/>
    <w:rsid w:val="00D459E3"/>
    <w:rsid w:val="00D4630D"/>
    <w:rsid w:val="00D4699A"/>
    <w:rsid w:val="00D4785E"/>
    <w:rsid w:val="00D5020B"/>
    <w:rsid w:val="00D50C54"/>
    <w:rsid w:val="00D526C8"/>
    <w:rsid w:val="00D527E7"/>
    <w:rsid w:val="00D53BF4"/>
    <w:rsid w:val="00D54149"/>
    <w:rsid w:val="00D5456D"/>
    <w:rsid w:val="00D551E2"/>
    <w:rsid w:val="00D5520A"/>
    <w:rsid w:val="00D5655A"/>
    <w:rsid w:val="00D56B13"/>
    <w:rsid w:val="00D57588"/>
    <w:rsid w:val="00D5779B"/>
    <w:rsid w:val="00D57C8A"/>
    <w:rsid w:val="00D57D01"/>
    <w:rsid w:val="00D6011C"/>
    <w:rsid w:val="00D60217"/>
    <w:rsid w:val="00D60271"/>
    <w:rsid w:val="00D60410"/>
    <w:rsid w:val="00D60521"/>
    <w:rsid w:val="00D60623"/>
    <w:rsid w:val="00D60E01"/>
    <w:rsid w:val="00D60E84"/>
    <w:rsid w:val="00D611AB"/>
    <w:rsid w:val="00D6124A"/>
    <w:rsid w:val="00D61C54"/>
    <w:rsid w:val="00D61DED"/>
    <w:rsid w:val="00D62793"/>
    <w:rsid w:val="00D63110"/>
    <w:rsid w:val="00D6652F"/>
    <w:rsid w:val="00D66697"/>
    <w:rsid w:val="00D66A43"/>
    <w:rsid w:val="00D66F4C"/>
    <w:rsid w:val="00D6719A"/>
    <w:rsid w:val="00D67710"/>
    <w:rsid w:val="00D70555"/>
    <w:rsid w:val="00D7155A"/>
    <w:rsid w:val="00D720E9"/>
    <w:rsid w:val="00D722C8"/>
    <w:rsid w:val="00D73174"/>
    <w:rsid w:val="00D734C0"/>
    <w:rsid w:val="00D734C6"/>
    <w:rsid w:val="00D73763"/>
    <w:rsid w:val="00D73765"/>
    <w:rsid w:val="00D7377C"/>
    <w:rsid w:val="00D74236"/>
    <w:rsid w:val="00D74A82"/>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389"/>
    <w:rsid w:val="00DA163C"/>
    <w:rsid w:val="00DA1942"/>
    <w:rsid w:val="00DA1969"/>
    <w:rsid w:val="00DA22F0"/>
    <w:rsid w:val="00DA2C45"/>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D7428"/>
    <w:rsid w:val="00DE051B"/>
    <w:rsid w:val="00DE0779"/>
    <w:rsid w:val="00DE0954"/>
    <w:rsid w:val="00DE0A53"/>
    <w:rsid w:val="00DE0B49"/>
    <w:rsid w:val="00DE18FF"/>
    <w:rsid w:val="00DE23CA"/>
    <w:rsid w:val="00DE2844"/>
    <w:rsid w:val="00DE290C"/>
    <w:rsid w:val="00DE3558"/>
    <w:rsid w:val="00DE37BE"/>
    <w:rsid w:val="00DE3D84"/>
    <w:rsid w:val="00DE4310"/>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0BD"/>
    <w:rsid w:val="00E15479"/>
    <w:rsid w:val="00E15DC1"/>
    <w:rsid w:val="00E16072"/>
    <w:rsid w:val="00E160F5"/>
    <w:rsid w:val="00E201D8"/>
    <w:rsid w:val="00E203D8"/>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5D2"/>
    <w:rsid w:val="00E375BF"/>
    <w:rsid w:val="00E3782C"/>
    <w:rsid w:val="00E37D44"/>
    <w:rsid w:val="00E405E7"/>
    <w:rsid w:val="00E407FC"/>
    <w:rsid w:val="00E40C3A"/>
    <w:rsid w:val="00E4175C"/>
    <w:rsid w:val="00E41860"/>
    <w:rsid w:val="00E42587"/>
    <w:rsid w:val="00E4266A"/>
    <w:rsid w:val="00E42A6B"/>
    <w:rsid w:val="00E42B7C"/>
    <w:rsid w:val="00E436D2"/>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6CDC"/>
    <w:rsid w:val="00E57BC3"/>
    <w:rsid w:val="00E57CD2"/>
    <w:rsid w:val="00E6008D"/>
    <w:rsid w:val="00E6084D"/>
    <w:rsid w:val="00E60B06"/>
    <w:rsid w:val="00E615AD"/>
    <w:rsid w:val="00E61D90"/>
    <w:rsid w:val="00E624D9"/>
    <w:rsid w:val="00E62DFF"/>
    <w:rsid w:val="00E62E95"/>
    <w:rsid w:val="00E6378C"/>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044"/>
    <w:rsid w:val="00E73A3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529C"/>
    <w:rsid w:val="00E96157"/>
    <w:rsid w:val="00E962FF"/>
    <w:rsid w:val="00E96E22"/>
    <w:rsid w:val="00E97C7F"/>
    <w:rsid w:val="00EA001C"/>
    <w:rsid w:val="00EA0CD1"/>
    <w:rsid w:val="00EA100E"/>
    <w:rsid w:val="00EA141A"/>
    <w:rsid w:val="00EA2280"/>
    <w:rsid w:val="00EA2339"/>
    <w:rsid w:val="00EA256A"/>
    <w:rsid w:val="00EA2B27"/>
    <w:rsid w:val="00EA36C4"/>
    <w:rsid w:val="00EA4970"/>
    <w:rsid w:val="00EA4DE2"/>
    <w:rsid w:val="00EA6573"/>
    <w:rsid w:val="00EA6E8F"/>
    <w:rsid w:val="00EB0E73"/>
    <w:rsid w:val="00EB15AF"/>
    <w:rsid w:val="00EB1C0F"/>
    <w:rsid w:val="00EB2011"/>
    <w:rsid w:val="00EB26B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C7BDD"/>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3C1B"/>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28B"/>
    <w:rsid w:val="00F02806"/>
    <w:rsid w:val="00F02C2E"/>
    <w:rsid w:val="00F03F27"/>
    <w:rsid w:val="00F042AF"/>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A15"/>
    <w:rsid w:val="00F630EB"/>
    <w:rsid w:val="00F6347F"/>
    <w:rsid w:val="00F638A8"/>
    <w:rsid w:val="00F644F1"/>
    <w:rsid w:val="00F646FD"/>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F5F"/>
    <w:rsid w:val="00F869FF"/>
    <w:rsid w:val="00F86D50"/>
    <w:rsid w:val="00F86F43"/>
    <w:rsid w:val="00F87DF1"/>
    <w:rsid w:val="00F91643"/>
    <w:rsid w:val="00F929B7"/>
    <w:rsid w:val="00F93095"/>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4D2B"/>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706"/>
    <w:rsid w:val="00FB4B5E"/>
    <w:rsid w:val="00FB4C99"/>
    <w:rsid w:val="00FB541E"/>
    <w:rsid w:val="00FB5D95"/>
    <w:rsid w:val="00FB5EF4"/>
    <w:rsid w:val="00FB66D2"/>
    <w:rsid w:val="00FB6905"/>
    <w:rsid w:val="00FB69D5"/>
    <w:rsid w:val="00FB7BCA"/>
    <w:rsid w:val="00FC2982"/>
    <w:rsid w:val="00FC30FB"/>
    <w:rsid w:val="00FC3EFB"/>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444"/>
    <w:rsid w:val="00FD6FC4"/>
    <w:rsid w:val="00FD75A0"/>
    <w:rsid w:val="00FE0385"/>
    <w:rsid w:val="00FE05A9"/>
    <w:rsid w:val="00FE0F55"/>
    <w:rsid w:val="00FE1B67"/>
    <w:rsid w:val="00FE1C33"/>
    <w:rsid w:val="00FE252E"/>
    <w:rsid w:val="00FE3D1F"/>
    <w:rsid w:val="00FE3D7C"/>
    <w:rsid w:val="00FE4654"/>
    <w:rsid w:val="00FE4885"/>
    <w:rsid w:val="00FE5036"/>
    <w:rsid w:val="00FE5735"/>
    <w:rsid w:val="00FE636A"/>
    <w:rsid w:val="00FE6998"/>
    <w:rsid w:val="00FE6B95"/>
    <w:rsid w:val="00FE6BCD"/>
    <w:rsid w:val="00FE7384"/>
    <w:rsid w:val="00FE7908"/>
    <w:rsid w:val="00FF0550"/>
    <w:rsid w:val="00FF0594"/>
    <w:rsid w:val="00FF05F7"/>
    <w:rsid w:val="00FF116E"/>
    <w:rsid w:val="00FF203A"/>
    <w:rsid w:val="00FF3486"/>
    <w:rsid w:val="00FF3518"/>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C1F"/>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930450"/>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vtat.lrv.lt/lt/veiklos-sritys-54/vartojimo-paslaugos-78/turizmo-paslaugos-125/turizmo-paslaugu-teikejai-128/"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mlpc.lt/metodinemedziag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hyperlink" Target="https://vmvt.lt/opendata/mts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cencijavimas.lt/"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1CE"/>
    <w:rsid w:val="000E3D5E"/>
    <w:rsid w:val="000E62D1"/>
    <w:rsid w:val="001251FC"/>
    <w:rsid w:val="00127A9E"/>
    <w:rsid w:val="00172724"/>
    <w:rsid w:val="001A6EE0"/>
    <w:rsid w:val="001D6B6A"/>
    <w:rsid w:val="001E3B26"/>
    <w:rsid w:val="00237054"/>
    <w:rsid w:val="00270169"/>
    <w:rsid w:val="00295EF8"/>
    <w:rsid w:val="002C1509"/>
    <w:rsid w:val="003661A6"/>
    <w:rsid w:val="0042434D"/>
    <w:rsid w:val="00430113"/>
    <w:rsid w:val="00460C76"/>
    <w:rsid w:val="0046126A"/>
    <w:rsid w:val="004A6433"/>
    <w:rsid w:val="004D38E9"/>
    <w:rsid w:val="00652F79"/>
    <w:rsid w:val="00666D3F"/>
    <w:rsid w:val="006A55E6"/>
    <w:rsid w:val="006D77F5"/>
    <w:rsid w:val="00731487"/>
    <w:rsid w:val="00737C4C"/>
    <w:rsid w:val="0078514A"/>
    <w:rsid w:val="00791210"/>
    <w:rsid w:val="007C7D73"/>
    <w:rsid w:val="007E3402"/>
    <w:rsid w:val="007F25D7"/>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67038"/>
    <w:rsid w:val="00A87851"/>
    <w:rsid w:val="00A92818"/>
    <w:rsid w:val="00AC07D5"/>
    <w:rsid w:val="00AD09B5"/>
    <w:rsid w:val="00B02DFF"/>
    <w:rsid w:val="00B031BD"/>
    <w:rsid w:val="00B544C4"/>
    <w:rsid w:val="00B604DE"/>
    <w:rsid w:val="00B70DD9"/>
    <w:rsid w:val="00C075F2"/>
    <w:rsid w:val="00C64F5A"/>
    <w:rsid w:val="00CD27B6"/>
    <w:rsid w:val="00CF4CEB"/>
    <w:rsid w:val="00D1288B"/>
    <w:rsid w:val="00D60267"/>
    <w:rsid w:val="00DE23D8"/>
    <w:rsid w:val="00DF77EF"/>
    <w:rsid w:val="00E27877"/>
    <w:rsid w:val="00E464CE"/>
    <w:rsid w:val="00E9076A"/>
    <w:rsid w:val="00EE5368"/>
    <w:rsid w:val="00EF6792"/>
    <w:rsid w:val="00F52D5C"/>
    <w:rsid w:val="00F77AF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16</Pages>
  <Words>20169</Words>
  <Characters>11497</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31603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46</cp:revision>
  <cp:lastPrinted>2021-11-03T05:49:00Z</cp:lastPrinted>
  <dcterms:created xsi:type="dcterms:W3CDTF">2025-04-22T10:14:00Z</dcterms:created>
  <dcterms:modified xsi:type="dcterms:W3CDTF">2026-05-03T20:50:00Z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